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89E" w:rsidRPr="008D2866" w:rsidRDefault="00D5589E" w:rsidP="00901F3A">
      <w:pPr>
        <w:rPr>
          <w:rFonts w:ascii="Arial" w:hAnsi="Arial" w:cs="Arial"/>
          <w:sz w:val="32"/>
          <w:szCs w:val="34"/>
          <w:lang w:val="en-AU"/>
        </w:rPr>
      </w:pPr>
      <w:r w:rsidRPr="008D2866">
        <w:rPr>
          <w:rFonts w:ascii="Arial" w:hAnsi="Arial" w:cs="Arial"/>
          <w:sz w:val="32"/>
          <w:szCs w:val="34"/>
          <w:lang w:val="en-AU"/>
        </w:rPr>
        <w:t>026.ser</w:t>
      </w:r>
    </w:p>
    <w:p w:rsidR="00D5589E" w:rsidRPr="008D2866" w:rsidRDefault="00896B15">
      <w:pPr>
        <w:rPr>
          <w:rFonts w:ascii="Arial" w:hAnsi="Arial" w:cs="Arial"/>
          <w:sz w:val="32"/>
          <w:szCs w:val="34"/>
          <w:lang w:val="en-GB"/>
        </w:rPr>
      </w:pPr>
      <w:r>
        <w:rPr>
          <w:rFonts w:ascii="Arial" w:hAnsi="Arial" w:cs="Arial"/>
          <w:sz w:val="32"/>
          <w:szCs w:val="34"/>
          <w:lang w:val="en-GB"/>
        </w:rPr>
        <w:t>The Condemnation</w:t>
      </w:r>
      <w:r w:rsidR="00D5589E" w:rsidRPr="008D2866">
        <w:rPr>
          <w:rFonts w:ascii="Arial" w:hAnsi="Arial" w:cs="Arial"/>
          <w:sz w:val="32"/>
          <w:szCs w:val="34"/>
          <w:lang w:val="en-GB"/>
        </w:rPr>
        <w:t xml:space="preserve"> of Christ.</w:t>
      </w:r>
    </w:p>
    <w:p w:rsidR="00D5589E" w:rsidRDefault="00D5589E">
      <w:pPr>
        <w:rPr>
          <w:rFonts w:ascii="Arial" w:hAnsi="Arial" w:cs="Arial"/>
          <w:sz w:val="32"/>
        </w:rPr>
      </w:pPr>
      <w:r w:rsidRPr="008D2866">
        <w:rPr>
          <w:rFonts w:ascii="Arial" w:hAnsi="Arial" w:cs="Arial"/>
          <w:sz w:val="32"/>
        </w:rPr>
        <w:t>Luke 14:25-35</w:t>
      </w:r>
    </w:p>
    <w:p w:rsidR="001C1F40" w:rsidRDefault="001C1F40">
      <w:pPr>
        <w:rPr>
          <w:rFonts w:ascii="Arial" w:hAnsi="Arial" w:cs="Arial"/>
          <w:sz w:val="32"/>
        </w:rPr>
      </w:pPr>
    </w:p>
    <w:p w:rsidR="001C1F40" w:rsidRPr="004337DB" w:rsidRDefault="00A83B5F" w:rsidP="00901F3A">
      <w:pPr>
        <w:widowControl/>
        <w:rPr>
          <w:rFonts w:ascii="Georgia" w:hAnsi="Georgia" w:cs="Georgia"/>
          <w:sz w:val="24"/>
          <w:lang w:val="en-AU" w:eastAsia="en-AU"/>
        </w:rPr>
      </w:pPr>
      <w:r w:rsidRPr="004337DB">
        <w:rPr>
          <w:rFonts w:ascii="Georgia" w:hAnsi="Georgia" w:cs="Georgia"/>
          <w:sz w:val="24"/>
          <w:lang w:val="en-AU" w:eastAsia="en-AU"/>
        </w:rPr>
        <w:t xml:space="preserve">25 </w:t>
      </w:r>
      <w:r w:rsidR="001C1F40" w:rsidRPr="004337DB">
        <w:rPr>
          <w:rFonts w:ascii="Georgia" w:hAnsi="Georgia" w:cs="Georgia"/>
          <w:sz w:val="24"/>
          <w:lang w:val="en-AU" w:eastAsia="en-AU"/>
        </w:rPr>
        <w:t>Now great crowds accompanied him, and he turned and said to them,  26  "If anyone comes to me and does not hate his own father and mother and wife and children and brothers and sisters, yes, and even his own life, he cannot be my disciple.</w:t>
      </w:r>
      <w:r w:rsidRPr="004337DB">
        <w:rPr>
          <w:rFonts w:ascii="Georgia" w:hAnsi="Georgia" w:cs="Georgia"/>
          <w:sz w:val="24"/>
          <w:lang w:val="en-AU" w:eastAsia="en-AU"/>
        </w:rPr>
        <w:t xml:space="preserve"> </w:t>
      </w:r>
      <w:r w:rsidR="001C1F40" w:rsidRPr="004337DB">
        <w:rPr>
          <w:rFonts w:ascii="Georgia" w:hAnsi="Georgia" w:cs="Georgia"/>
          <w:sz w:val="24"/>
          <w:lang w:val="en-AU" w:eastAsia="en-AU"/>
        </w:rPr>
        <w:t xml:space="preserve"> 27  Whoever does not bear his own cross and come after me cannot be my disciple. 28  For which of you, desiring to build a tower, does not first sit down and count the cost, whether he has enough to complete it? 29  Otherwise, when he has laid a foundation and is not able to finish, all who see it begin to mock him,</w:t>
      </w:r>
      <w:r w:rsidRPr="004337DB">
        <w:rPr>
          <w:rFonts w:ascii="Georgia" w:hAnsi="Georgia" w:cs="Georgia"/>
          <w:sz w:val="24"/>
          <w:lang w:val="en-AU" w:eastAsia="en-AU"/>
        </w:rPr>
        <w:t xml:space="preserve"> </w:t>
      </w:r>
      <w:r w:rsidR="001C1F40" w:rsidRPr="004337DB">
        <w:rPr>
          <w:rFonts w:ascii="Georgia" w:hAnsi="Georgia" w:cs="Georgia"/>
          <w:sz w:val="24"/>
          <w:lang w:val="en-AU" w:eastAsia="en-AU"/>
        </w:rPr>
        <w:t xml:space="preserve"> 30  saying, 'This man began to build and was not able to finish.'</w:t>
      </w:r>
      <w:r w:rsidRPr="004337DB">
        <w:rPr>
          <w:rFonts w:ascii="Georgia" w:hAnsi="Georgia" w:cs="Georgia"/>
          <w:sz w:val="24"/>
          <w:lang w:val="en-AU" w:eastAsia="en-AU"/>
        </w:rPr>
        <w:t xml:space="preserve"> </w:t>
      </w:r>
      <w:r w:rsidR="001C1F40" w:rsidRPr="004337DB">
        <w:rPr>
          <w:rFonts w:ascii="Georgia" w:hAnsi="Georgia" w:cs="Georgia"/>
          <w:sz w:val="24"/>
          <w:lang w:val="en-AU" w:eastAsia="en-AU"/>
        </w:rPr>
        <w:t xml:space="preserve"> 31  Or what king, going out to encounter another king in war, will not sit down first and deliberate whether he is able with ten thousand to meet him who comes against him with twenty thousand?</w:t>
      </w:r>
      <w:r w:rsidRPr="004337DB">
        <w:rPr>
          <w:rFonts w:ascii="Georgia" w:hAnsi="Georgia" w:cs="Georgia"/>
          <w:sz w:val="24"/>
          <w:lang w:val="en-AU" w:eastAsia="en-AU"/>
        </w:rPr>
        <w:t xml:space="preserve"> </w:t>
      </w:r>
      <w:r w:rsidR="001C1F40" w:rsidRPr="004337DB">
        <w:rPr>
          <w:rFonts w:ascii="Georgia" w:hAnsi="Georgia" w:cs="Georgia"/>
          <w:sz w:val="24"/>
          <w:lang w:val="en-AU" w:eastAsia="en-AU"/>
        </w:rPr>
        <w:t xml:space="preserve"> 32  And if not, while the other is yet a great way off, he sends a delegation and asks for terms of peace. 33  So therefore, any one of you who does not renounce all that he has cannot be my disciple.</w:t>
      </w:r>
      <w:r w:rsidRPr="004337DB">
        <w:rPr>
          <w:rFonts w:ascii="Georgia" w:hAnsi="Georgia" w:cs="Georgia"/>
          <w:sz w:val="24"/>
          <w:lang w:val="en-AU" w:eastAsia="en-AU"/>
        </w:rPr>
        <w:t xml:space="preserve"> </w:t>
      </w:r>
      <w:r w:rsidR="001C1F40" w:rsidRPr="004337DB">
        <w:rPr>
          <w:rFonts w:ascii="Georgia" w:hAnsi="Georgia" w:cs="Georgia"/>
          <w:sz w:val="24"/>
          <w:lang w:val="en-AU" w:eastAsia="en-AU"/>
        </w:rPr>
        <w:t xml:space="preserve"> 34  "Salt is good, but if salt has lost its taste, how shall its saltiness be restored?</w:t>
      </w:r>
      <w:r w:rsidRPr="004337DB">
        <w:rPr>
          <w:rFonts w:ascii="Georgia" w:hAnsi="Georgia" w:cs="Georgia"/>
          <w:sz w:val="24"/>
          <w:lang w:val="en-AU" w:eastAsia="en-AU"/>
        </w:rPr>
        <w:t xml:space="preserve"> </w:t>
      </w:r>
      <w:r w:rsidR="001C1F40" w:rsidRPr="004337DB">
        <w:rPr>
          <w:rFonts w:ascii="Georgia" w:hAnsi="Georgia" w:cs="Georgia"/>
          <w:sz w:val="24"/>
          <w:lang w:val="en-AU" w:eastAsia="en-AU"/>
        </w:rPr>
        <w:t xml:space="preserve"> 35  It is of no use either for the soil or for the manure pile. It is thrown away. He who has ears to hear, let him hear."</w:t>
      </w:r>
    </w:p>
    <w:p w:rsidR="001C1F40" w:rsidRPr="008D2866" w:rsidRDefault="001C1F40">
      <w:pPr>
        <w:rPr>
          <w:rFonts w:ascii="Arial" w:hAnsi="Arial" w:cs="Arial"/>
          <w:sz w:val="32"/>
        </w:rPr>
      </w:pPr>
    </w:p>
    <w:p w:rsidR="00D5589E" w:rsidRPr="008D2866" w:rsidRDefault="00D5589E">
      <w:pPr>
        <w:rPr>
          <w:rFonts w:ascii="Arial" w:hAnsi="Arial" w:cs="Arial"/>
          <w:sz w:val="32"/>
        </w:rPr>
      </w:pPr>
    </w:p>
    <w:p w:rsidR="00A83B5F" w:rsidRDefault="00A83B5F" w:rsidP="00213819">
      <w:pPr>
        <w:pStyle w:val="PlainText"/>
        <w:widowControl w:val="0"/>
        <w:rPr>
          <w:rFonts w:ascii="Arial" w:hAnsi="Arial" w:cs="Arial"/>
          <w:sz w:val="32"/>
          <w:szCs w:val="32"/>
        </w:rPr>
      </w:pPr>
    </w:p>
    <w:p w:rsidR="00901F3A" w:rsidRDefault="00901F3A" w:rsidP="00213819">
      <w:pPr>
        <w:pStyle w:val="PlainText"/>
        <w:widowControl w:val="0"/>
        <w:rPr>
          <w:rFonts w:ascii="Arial" w:hAnsi="Arial" w:cs="Arial"/>
          <w:sz w:val="32"/>
          <w:szCs w:val="32"/>
        </w:rPr>
      </w:pPr>
    </w:p>
    <w:p w:rsidR="004879C9" w:rsidRDefault="0065160F" w:rsidP="00213819">
      <w:pPr>
        <w:pStyle w:val="PlainText"/>
        <w:widowControl w:val="0"/>
        <w:rPr>
          <w:rFonts w:ascii="Arial" w:hAnsi="Arial" w:cs="Arial"/>
          <w:bCs/>
          <w:sz w:val="32"/>
          <w:szCs w:val="32"/>
          <w:shd w:val="clear" w:color="auto" w:fill="FFFFFF"/>
        </w:rPr>
      </w:pPr>
      <w:r>
        <w:rPr>
          <w:rFonts w:ascii="Arial" w:hAnsi="Arial" w:cs="Arial"/>
          <w:sz w:val="32"/>
          <w:szCs w:val="32"/>
        </w:rPr>
        <w:lastRenderedPageBreak/>
        <w:t>Jesus was not an official Jewish Rabbi</w:t>
      </w:r>
      <w:r w:rsidR="004879C9">
        <w:rPr>
          <w:rFonts w:ascii="Arial" w:hAnsi="Arial" w:cs="Arial"/>
          <w:sz w:val="32"/>
          <w:szCs w:val="32"/>
        </w:rPr>
        <w:t>,</w:t>
      </w:r>
      <w:r w:rsidR="004619D8" w:rsidRPr="003A2D39">
        <w:rPr>
          <w:rStyle w:val="FootnoteReference"/>
          <w:rFonts w:ascii="Arial" w:hAnsi="Arial" w:cs="Arial"/>
          <w:sz w:val="32"/>
          <w:szCs w:val="32"/>
          <w:vertAlign w:val="superscript"/>
        </w:rPr>
        <w:footnoteReference w:id="1"/>
      </w:r>
      <w:r w:rsidR="003A2D39">
        <w:rPr>
          <w:rFonts w:ascii="Arial" w:hAnsi="Arial" w:cs="Arial"/>
          <w:sz w:val="32"/>
          <w:szCs w:val="32"/>
        </w:rPr>
        <w:t xml:space="preserve"> </w:t>
      </w:r>
      <w:r>
        <w:rPr>
          <w:rFonts w:ascii="Arial" w:hAnsi="Arial" w:cs="Arial"/>
          <w:sz w:val="32"/>
          <w:szCs w:val="32"/>
        </w:rPr>
        <w:t>however</w:t>
      </w:r>
      <w:r w:rsidR="00D659DB">
        <w:rPr>
          <w:rFonts w:ascii="Arial" w:hAnsi="Arial" w:cs="Arial"/>
          <w:sz w:val="32"/>
          <w:szCs w:val="32"/>
        </w:rPr>
        <w:t>,</w:t>
      </w:r>
      <w:r>
        <w:rPr>
          <w:rFonts w:ascii="Arial" w:hAnsi="Arial" w:cs="Arial"/>
          <w:sz w:val="32"/>
          <w:szCs w:val="32"/>
        </w:rPr>
        <w:t xml:space="preserve"> there are over 100 refe</w:t>
      </w:r>
      <w:r w:rsidR="001D0382">
        <w:rPr>
          <w:rFonts w:ascii="Arial" w:hAnsi="Arial" w:cs="Arial"/>
          <w:sz w:val="32"/>
          <w:szCs w:val="32"/>
        </w:rPr>
        <w:t>rences in the New Testament to Him</w:t>
      </w:r>
      <w:r w:rsidR="004879C9">
        <w:rPr>
          <w:rFonts w:ascii="Arial" w:hAnsi="Arial" w:cs="Arial"/>
          <w:sz w:val="32"/>
          <w:szCs w:val="32"/>
        </w:rPr>
        <w:t xml:space="preserve"> being a marvellous teacher of God</w:t>
      </w:r>
      <w:r w:rsidR="00D659DB">
        <w:rPr>
          <w:rFonts w:ascii="Arial" w:hAnsi="Arial" w:cs="Arial"/>
          <w:sz w:val="32"/>
          <w:szCs w:val="32"/>
        </w:rPr>
        <w:t>, however, f</w:t>
      </w:r>
      <w:r w:rsidR="004879C9" w:rsidRPr="004879C9">
        <w:rPr>
          <w:rFonts w:ascii="Arial" w:hAnsi="Arial" w:cs="Arial"/>
          <w:bCs/>
          <w:sz w:val="32"/>
          <w:szCs w:val="32"/>
          <w:shd w:val="clear" w:color="auto" w:fill="FFFFFF"/>
        </w:rPr>
        <w:t xml:space="preserve">rom His own personality as the Son of God </w:t>
      </w:r>
      <w:r w:rsidR="004879C9" w:rsidRPr="001D0382">
        <w:rPr>
          <w:rFonts w:ascii="Arial" w:hAnsi="Arial" w:cs="Arial"/>
          <w:bCs/>
          <w:i/>
          <w:sz w:val="32"/>
          <w:szCs w:val="32"/>
          <w:shd w:val="clear" w:color="auto" w:fill="FFFFFF"/>
        </w:rPr>
        <w:t>and</w:t>
      </w:r>
      <w:r w:rsidR="004879C9" w:rsidRPr="004879C9">
        <w:rPr>
          <w:rFonts w:ascii="Arial" w:hAnsi="Arial" w:cs="Arial"/>
          <w:bCs/>
          <w:sz w:val="32"/>
          <w:szCs w:val="32"/>
          <w:shd w:val="clear" w:color="auto" w:fill="FFFFFF"/>
        </w:rPr>
        <w:t xml:space="preserve"> the Son of man</w:t>
      </w:r>
      <w:r w:rsidR="004879C9">
        <w:rPr>
          <w:rFonts w:ascii="Arial" w:hAnsi="Arial" w:cs="Arial"/>
          <w:bCs/>
          <w:sz w:val="32"/>
          <w:szCs w:val="32"/>
          <w:shd w:val="clear" w:color="auto" w:fill="FFFFFF"/>
        </w:rPr>
        <w:t xml:space="preserve">, He was </w:t>
      </w:r>
      <w:r w:rsidR="004879C9" w:rsidRPr="004879C9">
        <w:rPr>
          <w:rFonts w:ascii="Arial" w:hAnsi="Arial" w:cs="Arial"/>
          <w:bCs/>
          <w:sz w:val="32"/>
          <w:szCs w:val="32"/>
          <w:shd w:val="clear" w:color="auto" w:fill="FFFFFF"/>
        </w:rPr>
        <w:t>the</w:t>
      </w:r>
      <w:r w:rsidR="00085C43">
        <w:rPr>
          <w:rFonts w:ascii="Arial" w:hAnsi="Arial" w:cs="Arial"/>
          <w:bCs/>
          <w:sz w:val="32"/>
          <w:szCs w:val="32"/>
          <w:shd w:val="clear" w:color="auto" w:fill="FFFFFF"/>
        </w:rPr>
        <w:t xml:space="preserve"> Father's image</w:t>
      </w:r>
      <w:r w:rsidR="004879C9">
        <w:rPr>
          <w:rFonts w:ascii="Arial" w:hAnsi="Arial" w:cs="Arial"/>
          <w:bCs/>
          <w:sz w:val="32"/>
          <w:szCs w:val="32"/>
          <w:shd w:val="clear" w:color="auto" w:fill="FFFFFF"/>
        </w:rPr>
        <w:t xml:space="preserve"> to humanity.</w:t>
      </w:r>
      <w:r w:rsidR="004879C9" w:rsidRPr="004879C9">
        <w:rPr>
          <w:rFonts w:ascii="Arial" w:hAnsi="Arial" w:cs="Arial"/>
          <w:bCs/>
          <w:sz w:val="32"/>
          <w:szCs w:val="32"/>
          <w:shd w:val="clear" w:color="auto" w:fill="FFFFFF"/>
        </w:rPr>
        <w:t xml:space="preserve"> </w:t>
      </w:r>
    </w:p>
    <w:p w:rsidR="004879C9" w:rsidRDefault="004879C9" w:rsidP="00213819">
      <w:pPr>
        <w:pStyle w:val="PlainText"/>
        <w:widowControl w:val="0"/>
        <w:rPr>
          <w:rFonts w:ascii="Arial" w:hAnsi="Arial" w:cs="Arial"/>
          <w:bCs/>
          <w:sz w:val="32"/>
          <w:szCs w:val="32"/>
          <w:shd w:val="clear" w:color="auto" w:fill="FFFFFF"/>
        </w:rPr>
      </w:pPr>
    </w:p>
    <w:p w:rsidR="003A2D39" w:rsidRDefault="004879C9" w:rsidP="00213819">
      <w:pPr>
        <w:pStyle w:val="PlainText"/>
        <w:widowControl w:val="0"/>
        <w:rPr>
          <w:rFonts w:ascii="Arial" w:hAnsi="Arial" w:cs="Arial"/>
          <w:sz w:val="32"/>
          <w:szCs w:val="32"/>
        </w:rPr>
      </w:pPr>
      <w:r>
        <w:rPr>
          <w:rFonts w:ascii="Arial" w:hAnsi="Arial" w:cs="Arial"/>
          <w:bCs/>
          <w:sz w:val="32"/>
          <w:szCs w:val="32"/>
          <w:shd w:val="clear" w:color="auto" w:fill="FFFFFF"/>
        </w:rPr>
        <w:t xml:space="preserve">He </w:t>
      </w:r>
      <w:r w:rsidR="00085C43">
        <w:rPr>
          <w:rFonts w:ascii="Arial" w:hAnsi="Arial" w:cs="Arial"/>
          <w:bCs/>
          <w:sz w:val="32"/>
          <w:szCs w:val="32"/>
          <w:shd w:val="clear" w:color="auto" w:fill="FFFFFF"/>
        </w:rPr>
        <w:t xml:space="preserve">taught with authority: </w:t>
      </w:r>
      <w:r>
        <w:rPr>
          <w:rFonts w:ascii="Arial" w:hAnsi="Arial" w:cs="Arial"/>
          <w:sz w:val="32"/>
          <w:szCs w:val="32"/>
        </w:rPr>
        <w:t xml:space="preserve">He </w:t>
      </w:r>
      <w:r w:rsidR="00085C43">
        <w:rPr>
          <w:rFonts w:ascii="Arial" w:hAnsi="Arial" w:cs="Arial"/>
          <w:sz w:val="32"/>
          <w:szCs w:val="32"/>
        </w:rPr>
        <w:t xml:space="preserve">taught with compassion: He taught with forgiveness and above all, He taught the </w:t>
      </w:r>
      <w:r w:rsidR="001D0382">
        <w:rPr>
          <w:rFonts w:ascii="Arial" w:hAnsi="Arial" w:cs="Arial"/>
          <w:sz w:val="32"/>
          <w:szCs w:val="32"/>
        </w:rPr>
        <w:t xml:space="preserve">wonderful </w:t>
      </w:r>
      <w:r w:rsidR="00085C43">
        <w:rPr>
          <w:rFonts w:ascii="Arial" w:hAnsi="Arial" w:cs="Arial"/>
          <w:sz w:val="32"/>
          <w:szCs w:val="32"/>
        </w:rPr>
        <w:t>message of God’s love</w:t>
      </w:r>
      <w:r w:rsidR="007F01D2">
        <w:rPr>
          <w:rFonts w:ascii="Arial" w:hAnsi="Arial" w:cs="Arial"/>
          <w:sz w:val="32"/>
          <w:szCs w:val="32"/>
        </w:rPr>
        <w:t>:</w:t>
      </w:r>
      <w:r w:rsidR="00F441B8" w:rsidRPr="00F441B8">
        <w:rPr>
          <w:rStyle w:val="FootnoteReference"/>
          <w:rFonts w:ascii="Arial" w:hAnsi="Arial" w:cs="Arial"/>
          <w:sz w:val="32"/>
          <w:szCs w:val="32"/>
          <w:vertAlign w:val="superscript"/>
        </w:rPr>
        <w:footnoteReference w:id="2"/>
      </w:r>
      <w:r w:rsidR="003A2D39">
        <w:rPr>
          <w:rFonts w:ascii="Arial" w:hAnsi="Arial" w:cs="Arial"/>
          <w:sz w:val="32"/>
          <w:szCs w:val="32"/>
        </w:rPr>
        <w:t xml:space="preserve"> </w:t>
      </w:r>
      <w:r w:rsidR="007F01D2" w:rsidRPr="004E2F5A">
        <w:rPr>
          <w:rFonts w:ascii="Arial" w:hAnsi="Arial" w:cs="Arial"/>
          <w:b/>
          <w:sz w:val="32"/>
          <w:szCs w:val="32"/>
        </w:rPr>
        <w:t>Immanuel</w:t>
      </w:r>
      <w:r w:rsidR="007F01D2">
        <w:rPr>
          <w:rFonts w:ascii="Arial" w:hAnsi="Arial" w:cs="Arial"/>
          <w:sz w:val="32"/>
          <w:szCs w:val="32"/>
        </w:rPr>
        <w:t>,</w:t>
      </w:r>
      <w:r w:rsidR="007F01D2" w:rsidRPr="007F01D2">
        <w:rPr>
          <w:rStyle w:val="FootnoteReference"/>
          <w:rFonts w:ascii="Arial" w:hAnsi="Arial" w:cs="Arial"/>
          <w:sz w:val="32"/>
          <w:szCs w:val="32"/>
          <w:vertAlign w:val="superscript"/>
        </w:rPr>
        <w:footnoteReference w:id="3"/>
      </w:r>
      <w:r w:rsidR="007F01D2">
        <w:rPr>
          <w:rFonts w:ascii="Arial" w:hAnsi="Arial" w:cs="Arial"/>
          <w:sz w:val="32"/>
          <w:szCs w:val="32"/>
        </w:rPr>
        <w:t xml:space="preserve"> </w:t>
      </w:r>
      <w:r w:rsidR="00D659DB">
        <w:rPr>
          <w:rFonts w:ascii="Arial" w:hAnsi="Arial" w:cs="Arial"/>
          <w:sz w:val="32"/>
          <w:szCs w:val="32"/>
        </w:rPr>
        <w:t>God</w:t>
      </w:r>
      <w:r w:rsidR="00F71349">
        <w:rPr>
          <w:rFonts w:ascii="Arial" w:hAnsi="Arial" w:cs="Arial"/>
          <w:sz w:val="32"/>
          <w:szCs w:val="32"/>
        </w:rPr>
        <w:t xml:space="preserve"> </w:t>
      </w:r>
      <w:r w:rsidR="007F01D2">
        <w:rPr>
          <w:rFonts w:ascii="Arial" w:hAnsi="Arial" w:cs="Arial"/>
          <w:sz w:val="32"/>
          <w:szCs w:val="32"/>
        </w:rPr>
        <w:t xml:space="preserve">is </w:t>
      </w:r>
      <w:r w:rsidR="00F71349">
        <w:rPr>
          <w:rFonts w:ascii="Arial" w:hAnsi="Arial" w:cs="Arial"/>
          <w:sz w:val="32"/>
          <w:szCs w:val="32"/>
        </w:rPr>
        <w:t>with us.</w:t>
      </w:r>
    </w:p>
    <w:p w:rsidR="001D0382" w:rsidRDefault="001D0382" w:rsidP="00213819">
      <w:pPr>
        <w:pStyle w:val="PlainText"/>
        <w:widowControl w:val="0"/>
        <w:rPr>
          <w:rFonts w:ascii="Arial" w:hAnsi="Arial" w:cs="Arial"/>
          <w:sz w:val="32"/>
          <w:szCs w:val="32"/>
        </w:rPr>
      </w:pPr>
    </w:p>
    <w:p w:rsidR="00F533C7" w:rsidRDefault="007F01D2" w:rsidP="00213819">
      <w:pPr>
        <w:pStyle w:val="PlainText"/>
        <w:widowControl w:val="0"/>
        <w:rPr>
          <w:rFonts w:ascii="Arial" w:hAnsi="Arial" w:cs="Arial"/>
          <w:sz w:val="32"/>
          <w:szCs w:val="32"/>
        </w:rPr>
      </w:pPr>
      <w:r>
        <w:rPr>
          <w:rFonts w:ascii="Arial" w:hAnsi="Arial" w:cs="Arial"/>
          <w:sz w:val="32"/>
          <w:szCs w:val="32"/>
        </w:rPr>
        <w:t>God</w:t>
      </w:r>
      <w:r w:rsidR="004E2F5A">
        <w:rPr>
          <w:rFonts w:ascii="Arial" w:hAnsi="Arial" w:cs="Arial"/>
          <w:sz w:val="32"/>
          <w:szCs w:val="32"/>
        </w:rPr>
        <w:t xml:space="preserve"> was adamant</w:t>
      </w:r>
      <w:r w:rsidR="00F533C7">
        <w:rPr>
          <w:rFonts w:ascii="Arial" w:hAnsi="Arial" w:cs="Arial"/>
          <w:sz w:val="32"/>
          <w:szCs w:val="32"/>
        </w:rPr>
        <w:t xml:space="preserve"> that the one condition of discipleship was a </w:t>
      </w:r>
      <w:r>
        <w:rPr>
          <w:rFonts w:ascii="Arial" w:hAnsi="Arial" w:cs="Arial"/>
          <w:sz w:val="32"/>
          <w:szCs w:val="32"/>
        </w:rPr>
        <w:t xml:space="preserve">loyal commitment </w:t>
      </w:r>
      <w:r w:rsidR="00F533C7">
        <w:rPr>
          <w:rFonts w:ascii="Arial" w:hAnsi="Arial" w:cs="Arial"/>
          <w:sz w:val="32"/>
          <w:szCs w:val="32"/>
        </w:rPr>
        <w:t>to Him and not be bound to anyone or anything</w:t>
      </w:r>
      <w:r w:rsidR="000B2E19">
        <w:rPr>
          <w:rFonts w:ascii="Arial" w:hAnsi="Arial" w:cs="Arial"/>
          <w:sz w:val="32"/>
          <w:szCs w:val="32"/>
        </w:rPr>
        <w:t xml:space="preserve"> else</w:t>
      </w:r>
      <w:r>
        <w:rPr>
          <w:rFonts w:ascii="Arial" w:hAnsi="Arial" w:cs="Arial"/>
          <w:sz w:val="32"/>
          <w:szCs w:val="32"/>
        </w:rPr>
        <w:t>.</w:t>
      </w:r>
      <w:r w:rsidR="00F533C7" w:rsidRPr="00F533C7">
        <w:rPr>
          <w:rStyle w:val="FootnoteReference"/>
          <w:rFonts w:ascii="Arial" w:hAnsi="Arial" w:cs="Arial"/>
          <w:sz w:val="32"/>
          <w:szCs w:val="32"/>
          <w:vertAlign w:val="superscript"/>
        </w:rPr>
        <w:footnoteReference w:id="4"/>
      </w:r>
      <w:r w:rsidR="00F533C7" w:rsidRPr="00F533C7">
        <w:rPr>
          <w:rFonts w:ascii="Arial" w:hAnsi="Arial" w:cs="Arial"/>
          <w:sz w:val="32"/>
          <w:szCs w:val="32"/>
          <w:vertAlign w:val="superscript"/>
        </w:rPr>
        <w:t xml:space="preserve"> </w:t>
      </w:r>
      <w:r w:rsidR="00F533C7">
        <w:rPr>
          <w:rFonts w:ascii="Arial" w:hAnsi="Arial" w:cs="Arial"/>
          <w:sz w:val="32"/>
          <w:szCs w:val="32"/>
        </w:rPr>
        <w:t xml:space="preserve"> </w:t>
      </w:r>
    </w:p>
    <w:p w:rsidR="00901F3A" w:rsidRDefault="006042E4" w:rsidP="00213819">
      <w:pPr>
        <w:pStyle w:val="PlainText"/>
        <w:widowControl w:val="0"/>
        <w:rPr>
          <w:rFonts w:ascii="Arial" w:hAnsi="Arial" w:cs="Arial"/>
          <w:sz w:val="32"/>
          <w:szCs w:val="32"/>
        </w:rPr>
      </w:pPr>
      <w:r>
        <w:rPr>
          <w:rFonts w:ascii="Arial" w:hAnsi="Arial" w:cs="Arial"/>
          <w:sz w:val="32"/>
          <w:szCs w:val="32"/>
        </w:rPr>
        <w:t>In th</w:t>
      </w:r>
      <w:r w:rsidR="008F4190">
        <w:rPr>
          <w:rFonts w:ascii="Arial" w:hAnsi="Arial" w:cs="Arial"/>
          <w:sz w:val="32"/>
          <w:szCs w:val="32"/>
        </w:rPr>
        <w:t>e days of Jesus</w:t>
      </w:r>
      <w:r w:rsidR="00C32488">
        <w:rPr>
          <w:rFonts w:ascii="Arial" w:hAnsi="Arial" w:cs="Arial"/>
          <w:sz w:val="32"/>
          <w:szCs w:val="32"/>
        </w:rPr>
        <w:t xml:space="preserve"> 55,000 people lived in Jerusalem</w:t>
      </w:r>
      <w:r w:rsidR="00807AC2">
        <w:rPr>
          <w:rFonts w:ascii="Arial" w:hAnsi="Arial" w:cs="Arial"/>
          <w:sz w:val="32"/>
          <w:szCs w:val="32"/>
        </w:rPr>
        <w:t>,</w:t>
      </w:r>
      <w:r w:rsidR="00C32488">
        <w:rPr>
          <w:rFonts w:ascii="Arial" w:hAnsi="Arial" w:cs="Arial"/>
          <w:sz w:val="32"/>
          <w:szCs w:val="32"/>
        </w:rPr>
        <w:t xml:space="preserve"> of which</w:t>
      </w:r>
      <w:r w:rsidR="00A006B9">
        <w:rPr>
          <w:rFonts w:ascii="Arial" w:hAnsi="Arial" w:cs="Arial"/>
          <w:sz w:val="32"/>
          <w:szCs w:val="32"/>
        </w:rPr>
        <w:t xml:space="preserve"> some</w:t>
      </w:r>
      <w:r w:rsidR="00C32488">
        <w:rPr>
          <w:rFonts w:ascii="Arial" w:hAnsi="Arial" w:cs="Arial"/>
          <w:sz w:val="32"/>
          <w:szCs w:val="32"/>
        </w:rPr>
        <w:t xml:space="preserve"> </w:t>
      </w:r>
      <w:r w:rsidR="001F1C5F">
        <w:rPr>
          <w:rFonts w:ascii="Arial" w:hAnsi="Arial" w:cs="Arial"/>
          <w:sz w:val="32"/>
          <w:szCs w:val="32"/>
        </w:rPr>
        <w:t>18,000</w:t>
      </w:r>
      <w:r w:rsidR="00107CC1" w:rsidRPr="00107CC1">
        <w:rPr>
          <w:rStyle w:val="FootnoteReference"/>
          <w:rFonts w:ascii="Arial" w:hAnsi="Arial" w:cs="Arial"/>
          <w:sz w:val="32"/>
          <w:szCs w:val="32"/>
          <w:vertAlign w:val="superscript"/>
        </w:rPr>
        <w:footnoteReference w:id="5"/>
      </w:r>
      <w:r w:rsidR="001F1C5F" w:rsidRPr="00107CC1">
        <w:rPr>
          <w:rFonts w:ascii="Arial" w:hAnsi="Arial" w:cs="Arial"/>
          <w:sz w:val="32"/>
          <w:szCs w:val="32"/>
          <w:vertAlign w:val="superscript"/>
        </w:rPr>
        <w:t xml:space="preserve"> </w:t>
      </w:r>
      <w:r w:rsidR="00577C56">
        <w:rPr>
          <w:rFonts w:ascii="Arial" w:hAnsi="Arial" w:cs="Arial"/>
          <w:sz w:val="32"/>
          <w:szCs w:val="32"/>
        </w:rPr>
        <w:t xml:space="preserve">were </w:t>
      </w:r>
      <w:r w:rsidR="00A006B9">
        <w:rPr>
          <w:rFonts w:ascii="Arial" w:hAnsi="Arial" w:cs="Arial"/>
          <w:sz w:val="32"/>
          <w:szCs w:val="32"/>
        </w:rPr>
        <w:t xml:space="preserve">clergy, </w:t>
      </w:r>
      <w:r w:rsidR="0011448C">
        <w:rPr>
          <w:rFonts w:ascii="Arial" w:hAnsi="Arial" w:cs="Arial"/>
          <w:sz w:val="32"/>
          <w:szCs w:val="32"/>
        </w:rPr>
        <w:t xml:space="preserve">official </w:t>
      </w:r>
      <w:r w:rsidR="00577C56">
        <w:rPr>
          <w:rFonts w:ascii="Arial" w:hAnsi="Arial" w:cs="Arial"/>
          <w:sz w:val="32"/>
          <w:szCs w:val="32"/>
        </w:rPr>
        <w:t>priests</w:t>
      </w:r>
      <w:r w:rsidR="00577C56" w:rsidRPr="00E039E1">
        <w:rPr>
          <w:rStyle w:val="FootnoteReference"/>
          <w:rFonts w:ascii="Arial" w:hAnsi="Arial" w:cs="Arial"/>
          <w:sz w:val="32"/>
          <w:szCs w:val="32"/>
          <w:vertAlign w:val="superscript"/>
        </w:rPr>
        <w:footnoteReference w:id="6"/>
      </w:r>
      <w:r w:rsidR="00956B8E">
        <w:rPr>
          <w:rFonts w:ascii="Arial" w:hAnsi="Arial" w:cs="Arial"/>
          <w:sz w:val="32"/>
          <w:szCs w:val="32"/>
        </w:rPr>
        <w:t xml:space="preserve"> </w:t>
      </w:r>
      <w:r w:rsidR="00107CC1">
        <w:rPr>
          <w:rFonts w:ascii="Arial" w:hAnsi="Arial" w:cs="Arial"/>
          <w:sz w:val="32"/>
          <w:szCs w:val="32"/>
        </w:rPr>
        <w:t>and</w:t>
      </w:r>
      <w:r w:rsidR="00A02757">
        <w:rPr>
          <w:rFonts w:ascii="Arial" w:hAnsi="Arial" w:cs="Arial"/>
          <w:sz w:val="32"/>
          <w:szCs w:val="32"/>
        </w:rPr>
        <w:t xml:space="preserve"> </w:t>
      </w:r>
      <w:r w:rsidR="00A006B9">
        <w:rPr>
          <w:rFonts w:ascii="Arial" w:hAnsi="Arial" w:cs="Arial"/>
          <w:sz w:val="32"/>
          <w:szCs w:val="32"/>
        </w:rPr>
        <w:t>levites</w:t>
      </w:r>
      <w:r w:rsidR="00901F3A">
        <w:rPr>
          <w:rFonts w:ascii="Arial" w:hAnsi="Arial" w:cs="Arial"/>
          <w:sz w:val="32"/>
          <w:szCs w:val="32"/>
        </w:rPr>
        <w:t>.</w:t>
      </w:r>
      <w:r w:rsidR="00807AC2" w:rsidRPr="00807AC2">
        <w:rPr>
          <w:rStyle w:val="FootnoteReference"/>
          <w:rFonts w:ascii="Arial" w:hAnsi="Arial" w:cs="Arial"/>
          <w:sz w:val="32"/>
          <w:szCs w:val="32"/>
          <w:vertAlign w:val="superscript"/>
        </w:rPr>
        <w:footnoteReference w:id="7"/>
      </w:r>
    </w:p>
    <w:p w:rsidR="00827323" w:rsidRDefault="00827323" w:rsidP="00213819">
      <w:pPr>
        <w:pStyle w:val="PlainText"/>
        <w:widowControl w:val="0"/>
        <w:rPr>
          <w:rFonts w:ascii="Arial" w:hAnsi="Arial" w:cs="Arial"/>
          <w:sz w:val="32"/>
          <w:szCs w:val="32"/>
        </w:rPr>
      </w:pPr>
    </w:p>
    <w:p w:rsidR="00827323" w:rsidRDefault="00704C67" w:rsidP="00213819">
      <w:pPr>
        <w:pStyle w:val="PlainText"/>
        <w:widowControl w:val="0"/>
        <w:rPr>
          <w:rFonts w:ascii="Arial" w:hAnsi="Arial" w:cs="Arial"/>
          <w:sz w:val="32"/>
          <w:szCs w:val="32"/>
          <w:shd w:val="clear" w:color="auto" w:fill="FFFFFF"/>
        </w:rPr>
      </w:pPr>
      <w:r>
        <w:rPr>
          <w:rFonts w:ascii="Arial" w:hAnsi="Arial" w:cs="Arial"/>
          <w:sz w:val="32"/>
          <w:szCs w:val="32"/>
        </w:rPr>
        <w:t>A</w:t>
      </w:r>
      <w:r w:rsidR="00585618">
        <w:rPr>
          <w:rFonts w:ascii="Arial" w:hAnsi="Arial" w:cs="Arial"/>
          <w:sz w:val="32"/>
          <w:szCs w:val="32"/>
        </w:rPr>
        <w:t>t this</w:t>
      </w:r>
      <w:r w:rsidR="008F4190">
        <w:rPr>
          <w:rFonts w:ascii="Arial" w:hAnsi="Arial" w:cs="Arial"/>
          <w:sz w:val="32"/>
          <w:szCs w:val="32"/>
        </w:rPr>
        <w:t xml:space="preserve"> time, a</w:t>
      </w:r>
      <w:r>
        <w:rPr>
          <w:rFonts w:ascii="Arial" w:hAnsi="Arial" w:cs="Arial"/>
          <w:sz w:val="32"/>
          <w:szCs w:val="32"/>
        </w:rPr>
        <w:t xml:space="preserve"> </w:t>
      </w:r>
      <w:r w:rsidR="003778BE">
        <w:rPr>
          <w:rFonts w:ascii="Arial" w:hAnsi="Arial" w:cs="Arial"/>
          <w:sz w:val="32"/>
          <w:szCs w:val="32"/>
        </w:rPr>
        <w:t xml:space="preserve">significant </w:t>
      </w:r>
      <w:r>
        <w:rPr>
          <w:rFonts w:ascii="Arial" w:hAnsi="Arial" w:cs="Arial"/>
          <w:sz w:val="32"/>
          <w:szCs w:val="32"/>
        </w:rPr>
        <w:t xml:space="preserve">problem </w:t>
      </w:r>
      <w:r w:rsidR="002E6AE5">
        <w:rPr>
          <w:rFonts w:ascii="Arial" w:hAnsi="Arial" w:cs="Arial"/>
          <w:sz w:val="32"/>
          <w:szCs w:val="32"/>
        </w:rPr>
        <w:t xml:space="preserve">surfaced </w:t>
      </w:r>
      <w:r w:rsidR="000B2E19">
        <w:rPr>
          <w:rFonts w:ascii="Arial" w:hAnsi="Arial" w:cs="Arial"/>
          <w:sz w:val="32"/>
          <w:szCs w:val="32"/>
        </w:rPr>
        <w:t>with</w:t>
      </w:r>
      <w:r w:rsidR="008F4190">
        <w:rPr>
          <w:rFonts w:ascii="Arial" w:hAnsi="Arial" w:cs="Arial"/>
          <w:sz w:val="32"/>
          <w:szCs w:val="32"/>
        </w:rPr>
        <w:t xml:space="preserve"> </w:t>
      </w:r>
      <w:r w:rsidR="002E6AE5">
        <w:rPr>
          <w:rFonts w:ascii="Arial" w:hAnsi="Arial" w:cs="Arial"/>
          <w:sz w:val="32"/>
          <w:szCs w:val="32"/>
        </w:rPr>
        <w:t xml:space="preserve">regards to </w:t>
      </w:r>
      <w:r w:rsidR="007636AD">
        <w:rPr>
          <w:rFonts w:ascii="Arial" w:hAnsi="Arial" w:cs="Arial"/>
          <w:sz w:val="32"/>
          <w:szCs w:val="32"/>
        </w:rPr>
        <w:t>the</w:t>
      </w:r>
      <w:r w:rsidR="002416E1">
        <w:rPr>
          <w:rFonts w:ascii="Arial" w:hAnsi="Arial" w:cs="Arial"/>
          <w:sz w:val="32"/>
          <w:szCs w:val="32"/>
        </w:rPr>
        <w:t xml:space="preserve"> divisiness of the </w:t>
      </w:r>
      <w:r w:rsidR="00475845">
        <w:rPr>
          <w:rFonts w:ascii="Arial" w:hAnsi="Arial" w:cs="Arial"/>
          <w:sz w:val="32"/>
          <w:szCs w:val="32"/>
        </w:rPr>
        <w:t xml:space="preserve">twofold Law: the </w:t>
      </w:r>
      <w:r w:rsidR="00475845" w:rsidRPr="00956B8E">
        <w:rPr>
          <w:rFonts w:ascii="Arial" w:hAnsi="Arial" w:cs="Arial"/>
          <w:b/>
          <w:sz w:val="32"/>
          <w:szCs w:val="32"/>
        </w:rPr>
        <w:t>written law</w:t>
      </w:r>
      <w:r w:rsidR="004D490D">
        <w:rPr>
          <w:rFonts w:ascii="Arial" w:hAnsi="Arial" w:cs="Arial"/>
          <w:sz w:val="32"/>
          <w:szCs w:val="32"/>
        </w:rPr>
        <w:t xml:space="preserve"> </w:t>
      </w:r>
      <w:r w:rsidR="00A4172C">
        <w:rPr>
          <w:rFonts w:ascii="Arial" w:hAnsi="Arial" w:cs="Arial"/>
          <w:sz w:val="32"/>
          <w:szCs w:val="32"/>
        </w:rPr>
        <w:t xml:space="preserve">of </w:t>
      </w:r>
      <w:r w:rsidR="004D490D">
        <w:rPr>
          <w:rFonts w:ascii="Arial" w:hAnsi="Arial" w:cs="Arial"/>
          <w:sz w:val="32"/>
          <w:szCs w:val="32"/>
        </w:rPr>
        <w:t xml:space="preserve">Moses </w:t>
      </w:r>
      <w:r w:rsidR="00A4172C">
        <w:rPr>
          <w:rFonts w:ascii="Arial" w:hAnsi="Arial" w:cs="Arial"/>
          <w:sz w:val="32"/>
          <w:szCs w:val="32"/>
        </w:rPr>
        <w:t>and the prophets</w:t>
      </w:r>
      <w:r w:rsidR="004D490D" w:rsidRPr="004D490D">
        <w:rPr>
          <w:rStyle w:val="FootnoteReference"/>
          <w:rFonts w:ascii="Arial" w:hAnsi="Arial" w:cs="Arial"/>
          <w:sz w:val="32"/>
          <w:szCs w:val="32"/>
          <w:vertAlign w:val="superscript"/>
        </w:rPr>
        <w:footnoteReference w:id="8"/>
      </w:r>
      <w:r w:rsidR="00475845" w:rsidRPr="004D490D">
        <w:rPr>
          <w:rFonts w:ascii="Arial" w:hAnsi="Arial" w:cs="Arial"/>
          <w:sz w:val="32"/>
          <w:szCs w:val="32"/>
          <w:vertAlign w:val="superscript"/>
        </w:rPr>
        <w:t xml:space="preserve"> </w:t>
      </w:r>
      <w:r w:rsidR="00475845">
        <w:rPr>
          <w:rFonts w:ascii="Arial" w:hAnsi="Arial" w:cs="Arial"/>
          <w:sz w:val="32"/>
          <w:szCs w:val="32"/>
        </w:rPr>
        <w:t xml:space="preserve">and the </w:t>
      </w:r>
      <w:r w:rsidR="00475845" w:rsidRPr="00956B8E">
        <w:rPr>
          <w:rFonts w:ascii="Arial" w:hAnsi="Arial" w:cs="Arial"/>
          <w:b/>
          <w:sz w:val="32"/>
          <w:szCs w:val="32"/>
        </w:rPr>
        <w:t>oral law</w:t>
      </w:r>
      <w:r>
        <w:rPr>
          <w:rFonts w:ascii="Arial" w:hAnsi="Arial" w:cs="Arial"/>
          <w:sz w:val="32"/>
          <w:szCs w:val="32"/>
        </w:rPr>
        <w:t xml:space="preserve"> of</w:t>
      </w:r>
      <w:r w:rsidR="00AC0C9E">
        <w:rPr>
          <w:rFonts w:ascii="Arial" w:hAnsi="Arial" w:cs="Arial"/>
          <w:sz w:val="32"/>
          <w:szCs w:val="32"/>
        </w:rPr>
        <w:t xml:space="preserve"> </w:t>
      </w:r>
      <w:r w:rsidR="000B25C0" w:rsidRPr="00827323">
        <w:rPr>
          <w:rFonts w:ascii="Arial" w:hAnsi="Arial" w:cs="Arial"/>
          <w:sz w:val="32"/>
          <w:szCs w:val="32"/>
          <w:shd w:val="clear" w:color="auto" w:fill="FFFFFF"/>
        </w:rPr>
        <w:t xml:space="preserve">The Pharisees' </w:t>
      </w:r>
      <w:r w:rsidR="0068492E" w:rsidRPr="00827323">
        <w:rPr>
          <w:rFonts w:ascii="Arial" w:hAnsi="Arial" w:cs="Arial"/>
          <w:sz w:val="32"/>
          <w:szCs w:val="32"/>
          <w:shd w:val="clear" w:color="auto" w:fill="FFFFFF"/>
        </w:rPr>
        <w:t>who</w:t>
      </w:r>
      <w:r w:rsidRPr="00827323">
        <w:rPr>
          <w:rFonts w:ascii="Arial" w:hAnsi="Arial" w:cs="Arial"/>
          <w:sz w:val="32"/>
          <w:szCs w:val="32"/>
          <w:shd w:val="clear" w:color="auto" w:fill="FFFFFF"/>
        </w:rPr>
        <w:t xml:space="preserve"> i</w:t>
      </w:r>
      <w:r w:rsidR="0068492E" w:rsidRPr="00827323">
        <w:rPr>
          <w:rFonts w:ascii="Arial" w:hAnsi="Arial" w:cs="Arial"/>
          <w:sz w:val="32"/>
          <w:szCs w:val="32"/>
          <w:shd w:val="clear" w:color="auto" w:fill="FFFFFF"/>
        </w:rPr>
        <w:t>nsisted</w:t>
      </w:r>
      <w:r w:rsidR="000B25C0" w:rsidRPr="00827323">
        <w:rPr>
          <w:rFonts w:ascii="Arial" w:hAnsi="Arial" w:cs="Arial"/>
          <w:sz w:val="32"/>
          <w:szCs w:val="32"/>
          <w:shd w:val="clear" w:color="auto" w:fill="FFFFFF"/>
        </w:rPr>
        <w:t xml:space="preserve"> on the binding force of</w:t>
      </w:r>
      <w:r w:rsidR="001D0382">
        <w:rPr>
          <w:rFonts w:ascii="Arial" w:hAnsi="Arial" w:cs="Arial"/>
          <w:sz w:val="32"/>
          <w:szCs w:val="32"/>
          <w:shd w:val="clear" w:color="auto" w:fill="FFFFFF"/>
        </w:rPr>
        <w:t xml:space="preserve"> their</w:t>
      </w:r>
      <w:r w:rsidR="000B25C0" w:rsidRPr="00827323">
        <w:rPr>
          <w:rFonts w:ascii="Arial" w:hAnsi="Arial" w:cs="Arial"/>
          <w:sz w:val="32"/>
          <w:szCs w:val="32"/>
          <w:shd w:val="clear" w:color="auto" w:fill="FFFFFF"/>
        </w:rPr>
        <w:t xml:space="preserve"> oral tradition</w:t>
      </w:r>
      <w:r w:rsidR="00A006B9">
        <w:rPr>
          <w:rFonts w:ascii="Arial" w:hAnsi="Arial" w:cs="Arial"/>
          <w:sz w:val="32"/>
          <w:szCs w:val="32"/>
          <w:shd w:val="clear" w:color="auto" w:fill="FFFFFF"/>
        </w:rPr>
        <w:t>.</w:t>
      </w:r>
      <w:r w:rsidR="00C724FE" w:rsidRPr="00827323">
        <w:rPr>
          <w:rStyle w:val="FootnoteReference"/>
          <w:rFonts w:ascii="Arial" w:hAnsi="Arial" w:cs="Arial"/>
          <w:sz w:val="32"/>
          <w:szCs w:val="32"/>
          <w:shd w:val="clear" w:color="auto" w:fill="FFFFFF"/>
          <w:vertAlign w:val="superscript"/>
        </w:rPr>
        <w:footnoteReference w:id="9"/>
      </w:r>
    </w:p>
    <w:p w:rsidR="00691504" w:rsidRPr="00BB5EB6" w:rsidRDefault="00355CDA" w:rsidP="00213819">
      <w:pPr>
        <w:pStyle w:val="PlainText"/>
        <w:widowControl w:val="0"/>
        <w:rPr>
          <w:rFonts w:ascii="Arial" w:hAnsi="Arial" w:cs="Arial"/>
          <w:sz w:val="32"/>
          <w:szCs w:val="32"/>
        </w:rPr>
      </w:pPr>
      <w:r>
        <w:rPr>
          <w:rFonts w:ascii="Arial" w:hAnsi="Arial" w:cs="Arial"/>
          <w:sz w:val="32"/>
          <w:szCs w:val="32"/>
          <w:shd w:val="clear" w:color="auto" w:fill="FFFFFF"/>
        </w:rPr>
        <w:t>Jesus rejected the Oral Law</w:t>
      </w:r>
      <w:r w:rsidR="004E2F5A">
        <w:rPr>
          <w:rFonts w:ascii="Arial" w:hAnsi="Arial" w:cs="Arial"/>
          <w:sz w:val="32"/>
          <w:szCs w:val="32"/>
          <w:shd w:val="clear" w:color="auto" w:fill="FFFFFF"/>
        </w:rPr>
        <w:t xml:space="preserve">, called the </w:t>
      </w:r>
      <w:r w:rsidR="004E2F5A" w:rsidRPr="004E2F5A">
        <w:rPr>
          <w:rFonts w:ascii="Arial" w:hAnsi="Arial" w:cs="Arial"/>
          <w:i/>
          <w:sz w:val="32"/>
          <w:szCs w:val="32"/>
          <w:shd w:val="clear" w:color="auto" w:fill="FFFFFF"/>
        </w:rPr>
        <w:t>Mishna</w:t>
      </w:r>
      <w:r>
        <w:rPr>
          <w:rFonts w:ascii="Arial" w:hAnsi="Arial" w:cs="Arial"/>
          <w:sz w:val="32"/>
          <w:szCs w:val="32"/>
          <w:shd w:val="clear" w:color="auto" w:fill="FFFFFF"/>
        </w:rPr>
        <w:t xml:space="preserve"> </w:t>
      </w:r>
      <w:r w:rsidR="004E2F5A">
        <w:rPr>
          <w:rFonts w:ascii="Arial" w:hAnsi="Arial" w:cs="Arial"/>
          <w:sz w:val="32"/>
          <w:szCs w:val="32"/>
          <w:shd w:val="clear" w:color="auto" w:fill="FFFFFF"/>
        </w:rPr>
        <w:t>which was the basis of his many disagree</w:t>
      </w:r>
      <w:r>
        <w:rPr>
          <w:rFonts w:ascii="Arial" w:hAnsi="Arial" w:cs="Arial"/>
          <w:sz w:val="32"/>
          <w:szCs w:val="32"/>
          <w:shd w:val="clear" w:color="auto" w:fill="FFFFFF"/>
        </w:rPr>
        <w:t xml:space="preserve">ments with the Pharisees who </w:t>
      </w:r>
      <w:r w:rsidR="00DE729E" w:rsidRPr="00BB5EB6">
        <w:rPr>
          <w:rFonts w:ascii="Arial" w:hAnsi="Arial" w:cs="Arial"/>
          <w:sz w:val="32"/>
          <w:szCs w:val="32"/>
          <w:shd w:val="clear" w:color="auto" w:fill="FFFFFF"/>
        </w:rPr>
        <w:t xml:space="preserve">regarded Jesus as </w:t>
      </w:r>
      <w:r w:rsidR="008F4190" w:rsidRPr="00BB5EB6">
        <w:rPr>
          <w:rFonts w:ascii="Arial" w:hAnsi="Arial" w:cs="Arial"/>
          <w:sz w:val="32"/>
          <w:szCs w:val="32"/>
          <w:shd w:val="clear" w:color="auto" w:fill="FFFFFF"/>
        </w:rPr>
        <w:t xml:space="preserve">being </w:t>
      </w:r>
      <w:r w:rsidR="00DE729E" w:rsidRPr="00BB5EB6">
        <w:rPr>
          <w:rFonts w:ascii="Arial" w:hAnsi="Arial" w:cs="Arial"/>
          <w:sz w:val="32"/>
          <w:szCs w:val="32"/>
          <w:shd w:val="clear" w:color="auto" w:fill="FFFFFF"/>
        </w:rPr>
        <w:t>religiously dangerous</w:t>
      </w:r>
      <w:r w:rsidR="000F6FBC" w:rsidRPr="00BB5EB6">
        <w:rPr>
          <w:rFonts w:ascii="Arial" w:hAnsi="Arial" w:cs="Arial"/>
          <w:sz w:val="32"/>
          <w:szCs w:val="32"/>
          <w:shd w:val="clear" w:color="auto" w:fill="FFFFFF"/>
        </w:rPr>
        <w:t>.</w:t>
      </w:r>
      <w:r w:rsidR="00AC0C9E" w:rsidRPr="00BB5EB6">
        <w:rPr>
          <w:rFonts w:ascii="Arial" w:hAnsi="Arial" w:cs="Arial"/>
          <w:sz w:val="32"/>
          <w:szCs w:val="32"/>
        </w:rPr>
        <w:t>”</w:t>
      </w:r>
      <w:r w:rsidR="00AC0C9E" w:rsidRPr="00BB5EB6">
        <w:rPr>
          <w:rStyle w:val="FootnoteReference"/>
          <w:rFonts w:ascii="Arial" w:hAnsi="Arial" w:cs="Arial"/>
          <w:sz w:val="32"/>
          <w:szCs w:val="32"/>
          <w:vertAlign w:val="superscript"/>
        </w:rPr>
        <w:footnoteReference w:id="10"/>
      </w:r>
      <w:r w:rsidR="00D13D52" w:rsidRPr="00BB5EB6">
        <w:rPr>
          <w:rFonts w:ascii="Arial" w:hAnsi="Arial" w:cs="Arial"/>
          <w:sz w:val="32"/>
          <w:szCs w:val="32"/>
        </w:rPr>
        <w:t xml:space="preserve">  </w:t>
      </w:r>
    </w:p>
    <w:p w:rsidR="00B82D95" w:rsidRDefault="00B82D95" w:rsidP="00213819">
      <w:pPr>
        <w:pStyle w:val="PlainText"/>
        <w:widowControl w:val="0"/>
        <w:rPr>
          <w:rFonts w:ascii="Arial" w:hAnsi="Arial" w:cs="Arial"/>
          <w:sz w:val="32"/>
          <w:szCs w:val="32"/>
        </w:rPr>
      </w:pPr>
    </w:p>
    <w:p w:rsidR="00355CDA" w:rsidRDefault="00355CDA" w:rsidP="00355CDA">
      <w:pPr>
        <w:pStyle w:val="PlainText"/>
        <w:widowControl w:val="0"/>
        <w:rPr>
          <w:rFonts w:ascii="Arial" w:hAnsi="Arial" w:cs="Arial"/>
          <w:sz w:val="32"/>
          <w:szCs w:val="32"/>
        </w:rPr>
      </w:pPr>
      <w:r>
        <w:rPr>
          <w:rFonts w:ascii="Arial" w:hAnsi="Arial" w:cs="Arial"/>
          <w:sz w:val="32"/>
          <w:szCs w:val="32"/>
        </w:rPr>
        <w:t xml:space="preserve">Jesus </w:t>
      </w:r>
      <w:r w:rsidR="00184189">
        <w:rPr>
          <w:rFonts w:ascii="Arial" w:hAnsi="Arial" w:cs="Arial"/>
          <w:sz w:val="32"/>
          <w:szCs w:val="32"/>
        </w:rPr>
        <w:t xml:space="preserve">noted </w:t>
      </w:r>
      <w:r w:rsidR="004E2F5A">
        <w:rPr>
          <w:rFonts w:ascii="Arial" w:hAnsi="Arial" w:cs="Arial"/>
          <w:sz w:val="32"/>
          <w:szCs w:val="32"/>
        </w:rPr>
        <w:t xml:space="preserve">that </w:t>
      </w:r>
      <w:r w:rsidR="00184189">
        <w:rPr>
          <w:rFonts w:ascii="Arial" w:hAnsi="Arial" w:cs="Arial"/>
          <w:sz w:val="32"/>
          <w:szCs w:val="32"/>
        </w:rPr>
        <w:t xml:space="preserve">the </w:t>
      </w:r>
      <w:r w:rsidR="004E2F5A">
        <w:rPr>
          <w:rFonts w:ascii="Arial" w:hAnsi="Arial" w:cs="Arial"/>
          <w:sz w:val="32"/>
          <w:szCs w:val="32"/>
        </w:rPr>
        <w:t>Pharisees</w:t>
      </w:r>
      <w:r>
        <w:rPr>
          <w:rFonts w:ascii="Arial" w:hAnsi="Arial" w:cs="Arial"/>
          <w:sz w:val="32"/>
          <w:szCs w:val="32"/>
        </w:rPr>
        <w:t xml:space="preserve">, </w:t>
      </w:r>
      <w:r>
        <w:rPr>
          <w:rFonts w:ascii="Arial" w:hAnsi="Arial" w:cs="Arial"/>
          <w:i/>
          <w:sz w:val="32"/>
          <w:szCs w:val="32"/>
        </w:rPr>
        <w:t>“</w:t>
      </w:r>
      <w:r w:rsidR="004E2F5A">
        <w:rPr>
          <w:rFonts w:ascii="Arial" w:hAnsi="Arial" w:cs="Arial"/>
          <w:i/>
          <w:sz w:val="32"/>
          <w:szCs w:val="32"/>
        </w:rPr>
        <w:t>did</w:t>
      </w:r>
      <w:r w:rsidRPr="001D0812">
        <w:rPr>
          <w:rFonts w:ascii="Arial" w:hAnsi="Arial" w:cs="Arial"/>
          <w:i/>
          <w:sz w:val="32"/>
          <w:szCs w:val="32"/>
        </w:rPr>
        <w:t xml:space="preserve"> all their deeds to be seen by men; for they make their phylacteries broad and their fringes long, and they love the place of honour at feasts and the best seats in the synagoges, and salutations in the market places, and b</w:t>
      </w:r>
      <w:r>
        <w:rPr>
          <w:rFonts w:ascii="Arial" w:hAnsi="Arial" w:cs="Arial"/>
          <w:i/>
          <w:sz w:val="32"/>
          <w:szCs w:val="32"/>
        </w:rPr>
        <w:t>eing called rabbi ..</w:t>
      </w:r>
      <w:r w:rsidRPr="001D0812">
        <w:rPr>
          <w:rFonts w:ascii="Arial" w:hAnsi="Arial" w:cs="Arial"/>
          <w:i/>
          <w:sz w:val="32"/>
          <w:szCs w:val="32"/>
        </w:rPr>
        <w:t>.”</w:t>
      </w:r>
      <w:r>
        <w:rPr>
          <w:rFonts w:ascii="Arial" w:hAnsi="Arial" w:cs="Arial"/>
          <w:i/>
          <w:sz w:val="32"/>
          <w:szCs w:val="32"/>
        </w:rPr>
        <w:t>.</w:t>
      </w:r>
    </w:p>
    <w:p w:rsidR="00355CDA" w:rsidRDefault="00355CDA" w:rsidP="00213819">
      <w:pPr>
        <w:pStyle w:val="PlainText"/>
        <w:widowControl w:val="0"/>
        <w:rPr>
          <w:rFonts w:ascii="Arial" w:hAnsi="Arial" w:cs="Arial"/>
          <w:sz w:val="32"/>
          <w:szCs w:val="32"/>
        </w:rPr>
      </w:pPr>
    </w:p>
    <w:p w:rsidR="00AA5005" w:rsidRDefault="00D13D52" w:rsidP="00213819">
      <w:pPr>
        <w:pStyle w:val="PlainText"/>
        <w:widowControl w:val="0"/>
        <w:rPr>
          <w:rFonts w:ascii="Arial" w:hAnsi="Arial" w:cs="Arial"/>
          <w:sz w:val="32"/>
          <w:szCs w:val="32"/>
        </w:rPr>
      </w:pPr>
      <w:r>
        <w:rPr>
          <w:rFonts w:ascii="Arial" w:hAnsi="Arial" w:cs="Arial"/>
          <w:sz w:val="32"/>
          <w:szCs w:val="32"/>
        </w:rPr>
        <w:t>Manson</w:t>
      </w:r>
      <w:r w:rsidR="00BB5EB6">
        <w:rPr>
          <w:rFonts w:ascii="Arial" w:hAnsi="Arial" w:cs="Arial"/>
          <w:sz w:val="32"/>
          <w:szCs w:val="32"/>
        </w:rPr>
        <w:t>,</w:t>
      </w:r>
      <w:r w:rsidR="004E2F5A">
        <w:rPr>
          <w:rFonts w:ascii="Arial" w:hAnsi="Arial" w:cs="Arial"/>
          <w:sz w:val="32"/>
          <w:szCs w:val="32"/>
        </w:rPr>
        <w:t xml:space="preserve"> in his book,</w:t>
      </w:r>
      <w:r>
        <w:rPr>
          <w:rFonts w:ascii="Arial" w:hAnsi="Arial" w:cs="Arial"/>
          <w:sz w:val="32"/>
          <w:szCs w:val="32"/>
        </w:rPr>
        <w:t xml:space="preserve"> The </w:t>
      </w:r>
      <w:r w:rsidRPr="00A4172C">
        <w:rPr>
          <w:rFonts w:ascii="Arial" w:hAnsi="Arial" w:cs="Arial"/>
          <w:b/>
          <w:sz w:val="32"/>
          <w:szCs w:val="32"/>
        </w:rPr>
        <w:t>Sayings of Jesus</w:t>
      </w:r>
      <w:r w:rsidR="00E80B06">
        <w:rPr>
          <w:rFonts w:ascii="Arial" w:hAnsi="Arial" w:cs="Arial"/>
          <w:b/>
          <w:sz w:val="32"/>
          <w:szCs w:val="32"/>
        </w:rPr>
        <w:t xml:space="preserve"> </w:t>
      </w:r>
      <w:r w:rsidR="00E80B06" w:rsidRPr="00E80B06">
        <w:rPr>
          <w:rFonts w:ascii="Arial" w:hAnsi="Arial" w:cs="Arial"/>
          <w:sz w:val="32"/>
          <w:szCs w:val="32"/>
        </w:rPr>
        <w:t>wrote</w:t>
      </w:r>
      <w:r>
        <w:rPr>
          <w:rFonts w:ascii="Arial" w:hAnsi="Arial" w:cs="Arial"/>
          <w:sz w:val="32"/>
          <w:szCs w:val="32"/>
        </w:rPr>
        <w:t>,</w:t>
      </w:r>
      <w:r w:rsidRPr="00D13D52">
        <w:rPr>
          <w:rStyle w:val="FootnoteReference"/>
          <w:rFonts w:ascii="Arial" w:hAnsi="Arial" w:cs="Arial"/>
          <w:sz w:val="32"/>
          <w:szCs w:val="32"/>
          <w:vertAlign w:val="superscript"/>
        </w:rPr>
        <w:footnoteReference w:id="11"/>
      </w:r>
      <w:r>
        <w:rPr>
          <w:rFonts w:ascii="Arial" w:hAnsi="Arial" w:cs="Arial"/>
          <w:sz w:val="32"/>
          <w:szCs w:val="32"/>
        </w:rPr>
        <w:t xml:space="preserve"> </w:t>
      </w:r>
      <w:r w:rsidRPr="00C724FE">
        <w:rPr>
          <w:rFonts w:ascii="Arial" w:hAnsi="Arial" w:cs="Arial"/>
          <w:i/>
          <w:sz w:val="32"/>
          <w:szCs w:val="32"/>
        </w:rPr>
        <w:t xml:space="preserve">“His hearers were amazed by the authority with which He spoke. He dominated the crowds, and </w:t>
      </w:r>
      <w:r w:rsidR="00DE729E">
        <w:rPr>
          <w:rFonts w:ascii="Arial" w:hAnsi="Arial" w:cs="Arial"/>
          <w:i/>
          <w:sz w:val="32"/>
          <w:szCs w:val="32"/>
        </w:rPr>
        <w:t>was</w:t>
      </w:r>
      <w:r w:rsidR="000B3EE2" w:rsidRPr="00C724FE">
        <w:rPr>
          <w:rFonts w:ascii="Arial" w:hAnsi="Arial" w:cs="Arial"/>
          <w:i/>
          <w:sz w:val="32"/>
          <w:szCs w:val="32"/>
        </w:rPr>
        <w:t xml:space="preserve"> easily the Master of His </w:t>
      </w:r>
      <w:r w:rsidR="00DE729E">
        <w:rPr>
          <w:rFonts w:ascii="Arial" w:hAnsi="Arial" w:cs="Arial"/>
          <w:i/>
          <w:sz w:val="32"/>
          <w:szCs w:val="32"/>
        </w:rPr>
        <w:t xml:space="preserve">band of disciples </w:t>
      </w:r>
      <w:r w:rsidR="00184189">
        <w:rPr>
          <w:rFonts w:ascii="Arial" w:hAnsi="Arial" w:cs="Arial"/>
          <w:i/>
          <w:sz w:val="32"/>
          <w:szCs w:val="32"/>
        </w:rPr>
        <w:t>and (He was)</w:t>
      </w:r>
      <w:r w:rsidR="00DE729E">
        <w:rPr>
          <w:rFonts w:ascii="Arial" w:hAnsi="Arial" w:cs="Arial"/>
          <w:i/>
          <w:sz w:val="32"/>
          <w:szCs w:val="32"/>
        </w:rPr>
        <w:t xml:space="preserve">, </w:t>
      </w:r>
      <w:r w:rsidR="000B3EE2" w:rsidRPr="00C724FE">
        <w:rPr>
          <w:rFonts w:ascii="Arial" w:hAnsi="Arial" w:cs="Arial"/>
          <w:i/>
          <w:sz w:val="32"/>
          <w:szCs w:val="32"/>
        </w:rPr>
        <w:t>the servant of all (and)</w:t>
      </w:r>
      <w:r w:rsidR="005923BE">
        <w:rPr>
          <w:rFonts w:ascii="Arial" w:hAnsi="Arial" w:cs="Arial"/>
          <w:i/>
          <w:sz w:val="32"/>
          <w:szCs w:val="32"/>
        </w:rPr>
        <w:t xml:space="preserve"> </w:t>
      </w:r>
      <w:r w:rsidR="000B3EE2" w:rsidRPr="00C724FE">
        <w:rPr>
          <w:rFonts w:ascii="Arial" w:hAnsi="Arial" w:cs="Arial"/>
          <w:i/>
          <w:sz w:val="32"/>
          <w:szCs w:val="32"/>
        </w:rPr>
        <w:t>supremely the Servant of God.”</w:t>
      </w:r>
      <w:r w:rsidR="001F4ECF" w:rsidRPr="001F4ECF">
        <w:rPr>
          <w:rStyle w:val="FootnoteReference"/>
          <w:rFonts w:ascii="Arial" w:hAnsi="Arial" w:cs="Arial"/>
          <w:sz w:val="32"/>
          <w:szCs w:val="32"/>
          <w:vertAlign w:val="superscript"/>
        </w:rPr>
        <w:footnoteReference w:id="12"/>
      </w:r>
    </w:p>
    <w:p w:rsidR="009C7F4E" w:rsidRDefault="00176173" w:rsidP="00213819">
      <w:pPr>
        <w:pStyle w:val="PlainText"/>
        <w:widowControl w:val="0"/>
        <w:rPr>
          <w:rFonts w:ascii="Arial" w:hAnsi="Arial" w:cs="Arial"/>
          <w:sz w:val="32"/>
          <w:szCs w:val="32"/>
        </w:rPr>
      </w:pPr>
      <w:r>
        <w:rPr>
          <w:rFonts w:ascii="Arial" w:hAnsi="Arial" w:cs="Arial"/>
          <w:sz w:val="32"/>
          <w:szCs w:val="32"/>
        </w:rPr>
        <w:t>The end of Jesus</w:t>
      </w:r>
      <w:r w:rsidR="009C7F4E">
        <w:rPr>
          <w:rFonts w:ascii="Arial" w:hAnsi="Arial" w:cs="Arial"/>
          <w:sz w:val="32"/>
          <w:szCs w:val="32"/>
        </w:rPr>
        <w:t xml:space="preserve"> began</w:t>
      </w:r>
      <w:r w:rsidR="00AB6E58" w:rsidRPr="00FD400E">
        <w:rPr>
          <w:rFonts w:ascii="Arial" w:hAnsi="Arial" w:cs="Arial"/>
          <w:sz w:val="32"/>
          <w:szCs w:val="32"/>
          <w:vertAlign w:val="superscript"/>
        </w:rPr>
        <w:t xml:space="preserve"> </w:t>
      </w:r>
      <w:r w:rsidR="00AB6E58">
        <w:rPr>
          <w:rFonts w:ascii="Arial" w:hAnsi="Arial" w:cs="Arial"/>
          <w:sz w:val="32"/>
          <w:szCs w:val="32"/>
        </w:rPr>
        <w:t>with His arrest in the Garden of Gethsemane</w:t>
      </w:r>
      <w:r w:rsidR="00AB3209" w:rsidRPr="006B0C78">
        <w:rPr>
          <w:rStyle w:val="FootnoteReference"/>
          <w:rFonts w:ascii="Arial" w:hAnsi="Arial" w:cs="Arial"/>
          <w:sz w:val="32"/>
          <w:szCs w:val="32"/>
          <w:vertAlign w:val="superscript"/>
        </w:rPr>
        <w:footnoteReference w:id="13"/>
      </w:r>
      <w:r w:rsidR="00611D9B">
        <w:rPr>
          <w:rFonts w:ascii="Arial" w:hAnsi="Arial" w:cs="Arial"/>
          <w:sz w:val="32"/>
          <w:szCs w:val="32"/>
        </w:rPr>
        <w:t xml:space="preserve"> </w:t>
      </w:r>
      <w:r w:rsidR="00B82D95">
        <w:rPr>
          <w:rFonts w:ascii="Arial" w:hAnsi="Arial" w:cs="Arial"/>
          <w:sz w:val="32"/>
          <w:szCs w:val="32"/>
        </w:rPr>
        <w:t xml:space="preserve">and </w:t>
      </w:r>
      <w:r w:rsidR="00AB3209">
        <w:rPr>
          <w:rFonts w:ascii="Arial" w:hAnsi="Arial" w:cs="Arial"/>
          <w:sz w:val="32"/>
          <w:szCs w:val="32"/>
        </w:rPr>
        <w:t xml:space="preserve">the </w:t>
      </w:r>
      <w:r w:rsidR="009C7F4E">
        <w:rPr>
          <w:rFonts w:ascii="Arial" w:hAnsi="Arial" w:cs="Arial"/>
          <w:sz w:val="32"/>
          <w:szCs w:val="32"/>
        </w:rPr>
        <w:t xml:space="preserve">six </w:t>
      </w:r>
      <w:r w:rsidR="00AB3209">
        <w:rPr>
          <w:rFonts w:ascii="Arial" w:hAnsi="Arial" w:cs="Arial"/>
          <w:sz w:val="32"/>
          <w:szCs w:val="32"/>
        </w:rPr>
        <w:t>trials</w:t>
      </w:r>
      <w:r w:rsidRPr="006A1835">
        <w:rPr>
          <w:rStyle w:val="FootnoteReference"/>
          <w:rFonts w:ascii="Arial" w:hAnsi="Arial" w:cs="Arial"/>
          <w:sz w:val="32"/>
          <w:szCs w:val="32"/>
          <w:vertAlign w:val="superscript"/>
        </w:rPr>
        <w:footnoteReference w:id="14"/>
      </w:r>
      <w:r w:rsidR="00AB3209">
        <w:rPr>
          <w:rFonts w:ascii="Arial" w:hAnsi="Arial" w:cs="Arial"/>
          <w:sz w:val="32"/>
          <w:szCs w:val="32"/>
        </w:rPr>
        <w:t xml:space="preserve"> that followed</w:t>
      </w:r>
      <w:r w:rsidR="00E80B06">
        <w:rPr>
          <w:rFonts w:ascii="Arial" w:hAnsi="Arial" w:cs="Arial"/>
          <w:sz w:val="32"/>
          <w:szCs w:val="32"/>
        </w:rPr>
        <w:t xml:space="preserve"> </w:t>
      </w:r>
      <w:r w:rsidR="00AB6E58">
        <w:rPr>
          <w:rFonts w:ascii="Arial" w:hAnsi="Arial" w:cs="Arial"/>
          <w:sz w:val="32"/>
          <w:szCs w:val="32"/>
        </w:rPr>
        <w:t xml:space="preserve">before the High </w:t>
      </w:r>
      <w:r w:rsidR="00B224CE">
        <w:rPr>
          <w:rFonts w:ascii="Arial" w:hAnsi="Arial" w:cs="Arial"/>
          <w:sz w:val="32"/>
          <w:szCs w:val="32"/>
        </w:rPr>
        <w:t>Priest</w:t>
      </w:r>
      <w:r w:rsidR="00B82D95">
        <w:rPr>
          <w:rFonts w:ascii="Arial" w:hAnsi="Arial" w:cs="Arial"/>
          <w:sz w:val="32"/>
          <w:szCs w:val="32"/>
        </w:rPr>
        <w:t>s</w:t>
      </w:r>
      <w:r w:rsidR="00B224CE">
        <w:rPr>
          <w:rFonts w:ascii="Arial" w:hAnsi="Arial" w:cs="Arial"/>
          <w:sz w:val="32"/>
          <w:szCs w:val="32"/>
        </w:rPr>
        <w:t xml:space="preserve"> </w:t>
      </w:r>
      <w:r w:rsidR="00B82D95">
        <w:rPr>
          <w:rFonts w:ascii="Arial" w:hAnsi="Arial" w:cs="Arial"/>
          <w:sz w:val="32"/>
          <w:szCs w:val="32"/>
        </w:rPr>
        <w:t xml:space="preserve">Annas &amp; </w:t>
      </w:r>
      <w:r w:rsidR="00BB32FE">
        <w:rPr>
          <w:rFonts w:ascii="Arial" w:hAnsi="Arial" w:cs="Arial"/>
          <w:sz w:val="32"/>
          <w:szCs w:val="32"/>
        </w:rPr>
        <w:t>Caiaphas</w:t>
      </w:r>
      <w:r w:rsidR="00184189">
        <w:rPr>
          <w:rFonts w:ascii="Arial" w:hAnsi="Arial" w:cs="Arial"/>
          <w:sz w:val="32"/>
          <w:szCs w:val="32"/>
        </w:rPr>
        <w:t>,</w:t>
      </w:r>
      <w:r w:rsidR="00BB32FE" w:rsidRPr="00BB32FE">
        <w:rPr>
          <w:rStyle w:val="FootnoteReference"/>
          <w:rFonts w:ascii="Arial" w:hAnsi="Arial" w:cs="Arial"/>
          <w:sz w:val="32"/>
          <w:szCs w:val="32"/>
          <w:vertAlign w:val="superscript"/>
        </w:rPr>
        <w:footnoteReference w:id="15"/>
      </w:r>
      <w:r w:rsidR="00BB32FE" w:rsidRPr="00BB32FE">
        <w:rPr>
          <w:rFonts w:ascii="Arial" w:hAnsi="Arial" w:cs="Arial"/>
          <w:sz w:val="32"/>
          <w:szCs w:val="32"/>
          <w:vertAlign w:val="superscript"/>
        </w:rPr>
        <w:t xml:space="preserve"> </w:t>
      </w:r>
      <w:r w:rsidR="00AB6E58">
        <w:rPr>
          <w:rFonts w:ascii="Arial" w:hAnsi="Arial" w:cs="Arial"/>
          <w:sz w:val="32"/>
          <w:szCs w:val="32"/>
        </w:rPr>
        <w:t xml:space="preserve">the </w:t>
      </w:r>
      <w:r w:rsidR="00184189">
        <w:rPr>
          <w:rFonts w:ascii="Arial" w:hAnsi="Arial" w:cs="Arial"/>
          <w:sz w:val="32"/>
          <w:szCs w:val="32"/>
        </w:rPr>
        <w:t xml:space="preserve">70 member </w:t>
      </w:r>
      <w:r w:rsidR="00AB6E58">
        <w:rPr>
          <w:rFonts w:ascii="Arial" w:hAnsi="Arial" w:cs="Arial"/>
          <w:sz w:val="32"/>
          <w:szCs w:val="32"/>
        </w:rPr>
        <w:t>Great Sanhedrin Council</w:t>
      </w:r>
      <w:r w:rsidR="00611D9B">
        <w:rPr>
          <w:rFonts w:ascii="Arial" w:hAnsi="Arial" w:cs="Arial"/>
          <w:sz w:val="32"/>
          <w:szCs w:val="32"/>
        </w:rPr>
        <w:t>,</w:t>
      </w:r>
      <w:r w:rsidR="00AB6E58" w:rsidRPr="00AB6E58">
        <w:rPr>
          <w:rStyle w:val="FootnoteReference"/>
          <w:rFonts w:ascii="Arial" w:hAnsi="Arial" w:cs="Arial"/>
          <w:sz w:val="32"/>
          <w:szCs w:val="32"/>
          <w:vertAlign w:val="superscript"/>
        </w:rPr>
        <w:footnoteReference w:id="16"/>
      </w:r>
      <w:r w:rsidR="00AB6E58">
        <w:rPr>
          <w:rFonts w:ascii="Arial" w:hAnsi="Arial" w:cs="Arial"/>
          <w:sz w:val="32"/>
          <w:szCs w:val="32"/>
        </w:rPr>
        <w:t xml:space="preserve"> and the</w:t>
      </w:r>
      <w:r w:rsidR="006E1A73">
        <w:rPr>
          <w:rFonts w:ascii="Arial" w:hAnsi="Arial" w:cs="Arial"/>
          <w:sz w:val="32"/>
          <w:szCs w:val="32"/>
        </w:rPr>
        <w:t>n</w:t>
      </w:r>
      <w:r w:rsidR="00611D9B">
        <w:rPr>
          <w:rFonts w:ascii="Arial" w:hAnsi="Arial" w:cs="Arial"/>
          <w:sz w:val="32"/>
          <w:szCs w:val="32"/>
        </w:rPr>
        <w:t>,</w:t>
      </w:r>
      <w:r w:rsidR="006E1A73">
        <w:rPr>
          <w:rFonts w:ascii="Arial" w:hAnsi="Arial" w:cs="Arial"/>
          <w:sz w:val="32"/>
          <w:szCs w:val="32"/>
        </w:rPr>
        <w:t xml:space="preserve"> </w:t>
      </w:r>
      <w:r w:rsidR="00BF5EA9">
        <w:rPr>
          <w:rFonts w:ascii="Arial" w:hAnsi="Arial" w:cs="Arial"/>
          <w:sz w:val="32"/>
          <w:szCs w:val="32"/>
        </w:rPr>
        <w:t xml:space="preserve">before </w:t>
      </w:r>
      <w:r w:rsidR="006E1A73">
        <w:rPr>
          <w:rFonts w:ascii="Arial" w:hAnsi="Arial" w:cs="Arial"/>
          <w:sz w:val="32"/>
          <w:szCs w:val="32"/>
        </w:rPr>
        <w:t>the</w:t>
      </w:r>
      <w:r w:rsidR="00AB6E58">
        <w:rPr>
          <w:rFonts w:ascii="Arial" w:hAnsi="Arial" w:cs="Arial"/>
          <w:sz w:val="32"/>
          <w:szCs w:val="32"/>
        </w:rPr>
        <w:t xml:space="preserve"> </w:t>
      </w:r>
      <w:r w:rsidR="00184189">
        <w:rPr>
          <w:rFonts w:ascii="Arial" w:hAnsi="Arial" w:cs="Arial"/>
          <w:b/>
          <w:sz w:val="32"/>
          <w:szCs w:val="32"/>
        </w:rPr>
        <w:t>Roman</w:t>
      </w:r>
      <w:r w:rsidR="006B0C78">
        <w:rPr>
          <w:rFonts w:ascii="Arial" w:hAnsi="Arial" w:cs="Arial"/>
          <w:sz w:val="32"/>
          <w:szCs w:val="32"/>
        </w:rPr>
        <w:t xml:space="preserve"> trials</w:t>
      </w:r>
      <w:r w:rsidR="00AB6E58">
        <w:rPr>
          <w:rFonts w:ascii="Arial" w:hAnsi="Arial" w:cs="Arial"/>
          <w:sz w:val="32"/>
          <w:szCs w:val="32"/>
        </w:rPr>
        <w:t xml:space="preserve"> under Pon</w:t>
      </w:r>
      <w:r w:rsidR="00072182">
        <w:rPr>
          <w:rFonts w:ascii="Arial" w:hAnsi="Arial" w:cs="Arial"/>
          <w:sz w:val="32"/>
          <w:szCs w:val="32"/>
        </w:rPr>
        <w:t>tius Pilate</w:t>
      </w:r>
      <w:r w:rsidR="00B82D95">
        <w:rPr>
          <w:rFonts w:ascii="Arial" w:hAnsi="Arial" w:cs="Arial"/>
          <w:sz w:val="32"/>
          <w:szCs w:val="32"/>
        </w:rPr>
        <w:t xml:space="preserve">, </w:t>
      </w:r>
      <w:r w:rsidR="006B0C78">
        <w:rPr>
          <w:rFonts w:ascii="Arial" w:hAnsi="Arial" w:cs="Arial"/>
          <w:sz w:val="32"/>
          <w:szCs w:val="32"/>
        </w:rPr>
        <w:t>the Roman Governo</w:t>
      </w:r>
      <w:r w:rsidR="00B82D95">
        <w:rPr>
          <w:rFonts w:ascii="Arial" w:hAnsi="Arial" w:cs="Arial"/>
          <w:sz w:val="32"/>
          <w:szCs w:val="32"/>
        </w:rPr>
        <w:t>r of Judea and</w:t>
      </w:r>
      <w:r w:rsidR="006E1A73">
        <w:rPr>
          <w:rFonts w:ascii="Arial" w:hAnsi="Arial" w:cs="Arial"/>
          <w:sz w:val="32"/>
          <w:szCs w:val="32"/>
        </w:rPr>
        <w:t xml:space="preserve"> </w:t>
      </w:r>
      <w:r w:rsidR="00184189">
        <w:rPr>
          <w:rFonts w:ascii="Arial" w:hAnsi="Arial" w:cs="Arial"/>
          <w:sz w:val="32"/>
          <w:szCs w:val="32"/>
        </w:rPr>
        <w:t xml:space="preserve">finally, </w:t>
      </w:r>
      <w:r w:rsidR="00AB6E58">
        <w:rPr>
          <w:rFonts w:ascii="Arial" w:hAnsi="Arial" w:cs="Arial"/>
          <w:sz w:val="32"/>
          <w:szCs w:val="32"/>
        </w:rPr>
        <w:t>Herod, Tetrach of Galilee.</w:t>
      </w:r>
      <w:r w:rsidR="006618AE" w:rsidRPr="006618AE">
        <w:rPr>
          <w:rStyle w:val="FootnoteReference"/>
          <w:rFonts w:ascii="Arial" w:hAnsi="Arial" w:cs="Arial"/>
          <w:sz w:val="32"/>
          <w:szCs w:val="32"/>
          <w:vertAlign w:val="superscript"/>
        </w:rPr>
        <w:footnoteReference w:id="17"/>
      </w:r>
    </w:p>
    <w:p w:rsidR="009C7F4E" w:rsidRDefault="009C7F4E" w:rsidP="00213819">
      <w:pPr>
        <w:pStyle w:val="PlainText"/>
        <w:widowControl w:val="0"/>
        <w:rPr>
          <w:rFonts w:ascii="Arial" w:hAnsi="Arial" w:cs="Arial"/>
          <w:sz w:val="32"/>
          <w:szCs w:val="32"/>
        </w:rPr>
      </w:pPr>
    </w:p>
    <w:p w:rsidR="00072182" w:rsidRDefault="00E80B06" w:rsidP="00213819">
      <w:pPr>
        <w:pStyle w:val="PlainText"/>
        <w:widowControl w:val="0"/>
        <w:rPr>
          <w:rFonts w:ascii="Arial" w:hAnsi="Arial" w:cs="Arial"/>
          <w:sz w:val="32"/>
          <w:szCs w:val="32"/>
        </w:rPr>
      </w:pPr>
      <w:r>
        <w:rPr>
          <w:rFonts w:ascii="Arial" w:hAnsi="Arial" w:cs="Arial"/>
          <w:sz w:val="32"/>
          <w:szCs w:val="32"/>
        </w:rPr>
        <w:t>A</w:t>
      </w:r>
      <w:r w:rsidR="00DC616C">
        <w:rPr>
          <w:rFonts w:ascii="Arial" w:hAnsi="Arial" w:cs="Arial"/>
          <w:sz w:val="32"/>
          <w:szCs w:val="32"/>
        </w:rPr>
        <w:t>t Gethsemane</w:t>
      </w:r>
      <w:r w:rsidR="00063515" w:rsidRPr="00063515">
        <w:rPr>
          <w:rStyle w:val="FootnoteReference"/>
          <w:rFonts w:ascii="Arial" w:hAnsi="Arial" w:cs="Arial"/>
          <w:sz w:val="32"/>
          <w:szCs w:val="32"/>
          <w:vertAlign w:val="superscript"/>
        </w:rPr>
        <w:footnoteReference w:id="18"/>
      </w:r>
      <w:r w:rsidR="00DC616C">
        <w:rPr>
          <w:rFonts w:ascii="Arial" w:hAnsi="Arial" w:cs="Arial"/>
          <w:sz w:val="32"/>
          <w:szCs w:val="32"/>
        </w:rPr>
        <w:t xml:space="preserve"> before his arrest</w:t>
      </w:r>
      <w:r>
        <w:rPr>
          <w:rFonts w:ascii="Arial" w:hAnsi="Arial" w:cs="Arial"/>
          <w:sz w:val="32"/>
          <w:szCs w:val="32"/>
        </w:rPr>
        <w:t>, Jesus</w:t>
      </w:r>
      <w:r w:rsidR="00DC616C">
        <w:rPr>
          <w:rFonts w:ascii="Arial" w:hAnsi="Arial" w:cs="Arial"/>
          <w:sz w:val="32"/>
          <w:szCs w:val="32"/>
        </w:rPr>
        <w:t xml:space="preserve"> </w:t>
      </w:r>
      <w:r w:rsidR="00DC616C" w:rsidRPr="00A459FF">
        <w:rPr>
          <w:rFonts w:ascii="Arial" w:hAnsi="Arial" w:cs="Arial"/>
          <w:i/>
          <w:sz w:val="32"/>
          <w:szCs w:val="32"/>
        </w:rPr>
        <w:t>‘fell on his face’</w:t>
      </w:r>
      <w:r w:rsidR="00DC616C">
        <w:rPr>
          <w:rFonts w:ascii="Arial" w:hAnsi="Arial" w:cs="Arial"/>
          <w:sz w:val="32"/>
          <w:szCs w:val="32"/>
        </w:rPr>
        <w:t xml:space="preserve"> twice and prayed </w:t>
      </w:r>
      <w:r w:rsidR="00DC616C" w:rsidRPr="00A459FF">
        <w:rPr>
          <w:rFonts w:ascii="Arial" w:hAnsi="Arial" w:cs="Arial"/>
          <w:i/>
          <w:sz w:val="32"/>
          <w:szCs w:val="32"/>
        </w:rPr>
        <w:t>‘</w:t>
      </w:r>
      <w:r w:rsidR="00063515">
        <w:rPr>
          <w:rFonts w:ascii="Arial" w:hAnsi="Arial" w:cs="Arial"/>
          <w:i/>
          <w:sz w:val="32"/>
          <w:szCs w:val="32"/>
        </w:rPr>
        <w:t xml:space="preserve">O </w:t>
      </w:r>
      <w:r w:rsidR="00DC616C" w:rsidRPr="00A459FF">
        <w:rPr>
          <w:rFonts w:ascii="Arial" w:hAnsi="Arial" w:cs="Arial"/>
          <w:i/>
          <w:sz w:val="32"/>
          <w:szCs w:val="32"/>
        </w:rPr>
        <w:t>my Father, if it be possible, let this cup pass from me; nevertheless, not as I will, but as you will … thy will be done.”</w:t>
      </w:r>
      <w:r w:rsidR="00DC616C">
        <w:rPr>
          <w:rFonts w:ascii="Arial" w:hAnsi="Arial" w:cs="Arial"/>
          <w:sz w:val="32"/>
          <w:szCs w:val="32"/>
        </w:rPr>
        <w:t xml:space="preserve"> </w:t>
      </w:r>
    </w:p>
    <w:p w:rsidR="009C7F4E" w:rsidRDefault="009C7F4E" w:rsidP="00213819">
      <w:pPr>
        <w:pStyle w:val="PlainText"/>
        <w:widowControl w:val="0"/>
        <w:rPr>
          <w:rFonts w:ascii="Arial" w:hAnsi="Arial" w:cs="Arial"/>
          <w:sz w:val="32"/>
          <w:szCs w:val="32"/>
        </w:rPr>
      </w:pPr>
    </w:p>
    <w:p w:rsidR="00184189" w:rsidRDefault="00184189" w:rsidP="00213819">
      <w:pPr>
        <w:pStyle w:val="PlainText"/>
        <w:widowControl w:val="0"/>
        <w:rPr>
          <w:rFonts w:ascii="Arial" w:hAnsi="Arial" w:cs="Arial"/>
          <w:sz w:val="32"/>
          <w:szCs w:val="32"/>
        </w:rPr>
      </w:pPr>
    </w:p>
    <w:p w:rsidR="009C7F4E" w:rsidRDefault="00E80B06" w:rsidP="00213819">
      <w:pPr>
        <w:pStyle w:val="PlainText"/>
        <w:widowControl w:val="0"/>
        <w:rPr>
          <w:rFonts w:ascii="Arial" w:hAnsi="Arial" w:cs="Arial"/>
          <w:sz w:val="32"/>
          <w:szCs w:val="32"/>
        </w:rPr>
      </w:pPr>
      <w:r>
        <w:rPr>
          <w:rFonts w:ascii="Arial" w:hAnsi="Arial" w:cs="Arial"/>
          <w:sz w:val="32"/>
          <w:szCs w:val="32"/>
        </w:rPr>
        <w:t>John writes</w:t>
      </w:r>
      <w:r w:rsidR="00A94BB5" w:rsidRPr="00717479">
        <w:rPr>
          <w:rStyle w:val="FootnoteReference"/>
          <w:rFonts w:ascii="Arial" w:hAnsi="Arial" w:cs="Arial"/>
          <w:sz w:val="32"/>
          <w:szCs w:val="32"/>
          <w:vertAlign w:val="superscript"/>
        </w:rPr>
        <w:footnoteReference w:id="19"/>
      </w:r>
      <w:r w:rsidR="00D1375C">
        <w:rPr>
          <w:rFonts w:ascii="Arial" w:hAnsi="Arial" w:cs="Arial"/>
          <w:sz w:val="32"/>
          <w:szCs w:val="32"/>
        </w:rPr>
        <w:t xml:space="preserve"> </w:t>
      </w:r>
      <w:r w:rsidR="00717479">
        <w:rPr>
          <w:rFonts w:ascii="Arial" w:hAnsi="Arial" w:cs="Arial"/>
          <w:sz w:val="32"/>
          <w:szCs w:val="32"/>
        </w:rPr>
        <w:t xml:space="preserve">of </w:t>
      </w:r>
      <w:r w:rsidR="00622A35">
        <w:rPr>
          <w:rFonts w:ascii="Arial" w:hAnsi="Arial" w:cs="Arial"/>
          <w:sz w:val="32"/>
          <w:szCs w:val="32"/>
        </w:rPr>
        <w:t xml:space="preserve">the </w:t>
      </w:r>
      <w:r w:rsidR="00717479" w:rsidRPr="006618AE">
        <w:rPr>
          <w:rFonts w:ascii="Arial" w:hAnsi="Arial" w:cs="Arial"/>
          <w:i/>
          <w:sz w:val="32"/>
          <w:szCs w:val="32"/>
        </w:rPr>
        <w:t>behi</w:t>
      </w:r>
      <w:r w:rsidR="00072182" w:rsidRPr="006618AE">
        <w:rPr>
          <w:rFonts w:ascii="Arial" w:hAnsi="Arial" w:cs="Arial"/>
          <w:i/>
          <w:sz w:val="32"/>
          <w:szCs w:val="32"/>
        </w:rPr>
        <w:t>nd-the-scenes</w:t>
      </w:r>
      <w:r w:rsidR="00184189">
        <w:rPr>
          <w:rFonts w:ascii="Arial" w:hAnsi="Arial" w:cs="Arial"/>
          <w:sz w:val="32"/>
          <w:szCs w:val="32"/>
        </w:rPr>
        <w:t xml:space="preserve"> activities</w:t>
      </w:r>
      <w:r w:rsidR="00622A35" w:rsidRPr="00622A35">
        <w:rPr>
          <w:rStyle w:val="FootnoteReference"/>
          <w:rFonts w:ascii="Arial" w:hAnsi="Arial" w:cs="Arial"/>
          <w:sz w:val="32"/>
          <w:szCs w:val="32"/>
          <w:vertAlign w:val="superscript"/>
        </w:rPr>
        <w:footnoteReference w:id="20"/>
      </w:r>
      <w:r w:rsidR="00717479">
        <w:rPr>
          <w:rFonts w:ascii="Arial" w:hAnsi="Arial" w:cs="Arial"/>
          <w:sz w:val="32"/>
          <w:szCs w:val="32"/>
        </w:rPr>
        <w:t xml:space="preserve"> </w:t>
      </w:r>
      <w:r w:rsidR="00184189">
        <w:rPr>
          <w:rFonts w:ascii="Arial" w:hAnsi="Arial" w:cs="Arial"/>
          <w:sz w:val="32"/>
          <w:szCs w:val="32"/>
        </w:rPr>
        <w:t xml:space="preserve">that </w:t>
      </w:r>
      <w:r w:rsidR="00717479" w:rsidRPr="00D1375C">
        <w:rPr>
          <w:rFonts w:ascii="Arial" w:hAnsi="Arial" w:cs="Arial"/>
          <w:i/>
          <w:sz w:val="32"/>
          <w:szCs w:val="32"/>
        </w:rPr>
        <w:t>“Judas came to the grove,</w:t>
      </w:r>
      <w:r w:rsidR="00DA39F2" w:rsidRPr="00DA39F2">
        <w:rPr>
          <w:rStyle w:val="FootnoteReference"/>
          <w:rFonts w:ascii="Arial" w:hAnsi="Arial" w:cs="Arial"/>
          <w:sz w:val="32"/>
          <w:szCs w:val="32"/>
          <w:vertAlign w:val="superscript"/>
        </w:rPr>
        <w:footnoteReference w:id="21"/>
      </w:r>
      <w:r w:rsidR="00717479" w:rsidRPr="00D1375C">
        <w:rPr>
          <w:rFonts w:ascii="Arial" w:hAnsi="Arial" w:cs="Arial"/>
          <w:i/>
          <w:sz w:val="32"/>
          <w:szCs w:val="32"/>
        </w:rPr>
        <w:t xml:space="preserve"> guiding a</w:t>
      </w:r>
      <w:r w:rsidR="00184189">
        <w:rPr>
          <w:rFonts w:ascii="Arial" w:hAnsi="Arial" w:cs="Arial"/>
          <w:i/>
          <w:sz w:val="32"/>
          <w:szCs w:val="32"/>
        </w:rPr>
        <w:t xml:space="preserve"> detachment of soldiers</w:t>
      </w:r>
      <w:r w:rsidR="00107511">
        <w:rPr>
          <w:rFonts w:ascii="Arial" w:hAnsi="Arial" w:cs="Arial"/>
          <w:i/>
          <w:sz w:val="32"/>
          <w:szCs w:val="32"/>
        </w:rPr>
        <w:t xml:space="preserve"> and</w:t>
      </w:r>
      <w:r w:rsidR="00184189">
        <w:rPr>
          <w:rFonts w:ascii="Arial" w:hAnsi="Arial" w:cs="Arial"/>
          <w:i/>
          <w:sz w:val="32"/>
          <w:szCs w:val="32"/>
        </w:rPr>
        <w:t xml:space="preserve"> Levitical Police</w:t>
      </w:r>
      <w:r w:rsidR="00717479" w:rsidRPr="00D1375C">
        <w:rPr>
          <w:rFonts w:ascii="Arial" w:hAnsi="Arial" w:cs="Arial"/>
          <w:i/>
          <w:sz w:val="32"/>
          <w:szCs w:val="32"/>
        </w:rPr>
        <w:t xml:space="preserve"> from the chief priests and Pharisees.</w:t>
      </w:r>
      <w:r w:rsidR="00D1375C" w:rsidRPr="00D1375C">
        <w:rPr>
          <w:rFonts w:ascii="Arial" w:hAnsi="Arial" w:cs="Arial"/>
          <w:i/>
          <w:sz w:val="32"/>
          <w:szCs w:val="32"/>
        </w:rPr>
        <w:t>”</w:t>
      </w:r>
      <w:r w:rsidR="00717479" w:rsidRPr="00D1375C">
        <w:rPr>
          <w:rStyle w:val="FootnoteReference"/>
          <w:rFonts w:ascii="Arial" w:hAnsi="Arial" w:cs="Arial"/>
          <w:sz w:val="32"/>
          <w:szCs w:val="32"/>
          <w:vertAlign w:val="superscript"/>
        </w:rPr>
        <w:footnoteReference w:id="22"/>
      </w:r>
      <w:r w:rsidR="007A5F1F">
        <w:rPr>
          <w:rFonts w:ascii="Arial" w:hAnsi="Arial" w:cs="Arial"/>
          <w:sz w:val="32"/>
          <w:szCs w:val="32"/>
        </w:rPr>
        <w:t xml:space="preserve"> </w:t>
      </w:r>
    </w:p>
    <w:p w:rsidR="009C7F4E" w:rsidRDefault="009C7F4E" w:rsidP="00213819">
      <w:pPr>
        <w:pStyle w:val="PlainText"/>
        <w:widowControl w:val="0"/>
        <w:rPr>
          <w:rFonts w:ascii="Arial" w:hAnsi="Arial" w:cs="Arial"/>
          <w:sz w:val="32"/>
          <w:szCs w:val="32"/>
        </w:rPr>
      </w:pPr>
    </w:p>
    <w:p w:rsidR="008910F7" w:rsidRDefault="00B230F8" w:rsidP="006F629E">
      <w:pPr>
        <w:pStyle w:val="PlainText"/>
        <w:widowControl w:val="0"/>
        <w:rPr>
          <w:rFonts w:ascii="Arial" w:hAnsi="Arial" w:cs="Arial"/>
          <w:sz w:val="32"/>
          <w:szCs w:val="32"/>
        </w:rPr>
      </w:pPr>
      <w:r>
        <w:rPr>
          <w:rFonts w:ascii="Arial" w:hAnsi="Arial" w:cs="Arial"/>
          <w:sz w:val="32"/>
          <w:szCs w:val="32"/>
        </w:rPr>
        <w:t>Matthew</w:t>
      </w:r>
      <w:r w:rsidR="006D1AFF">
        <w:rPr>
          <w:rFonts w:ascii="Arial" w:hAnsi="Arial" w:cs="Arial"/>
          <w:sz w:val="32"/>
          <w:szCs w:val="32"/>
        </w:rPr>
        <w:t xml:space="preserve"> and</w:t>
      </w:r>
      <w:r w:rsidR="007D79C7">
        <w:rPr>
          <w:rFonts w:ascii="Arial" w:hAnsi="Arial" w:cs="Arial"/>
          <w:sz w:val="32"/>
          <w:szCs w:val="32"/>
        </w:rPr>
        <w:t xml:space="preserve"> M</w:t>
      </w:r>
      <w:r w:rsidR="006D1AFF">
        <w:rPr>
          <w:rFonts w:ascii="Arial" w:hAnsi="Arial" w:cs="Arial"/>
          <w:sz w:val="32"/>
          <w:szCs w:val="32"/>
        </w:rPr>
        <w:t>ark</w:t>
      </w:r>
      <w:r w:rsidR="008910F7">
        <w:rPr>
          <w:rFonts w:ascii="Arial" w:hAnsi="Arial" w:cs="Arial"/>
          <w:sz w:val="32"/>
          <w:szCs w:val="32"/>
        </w:rPr>
        <w:t xml:space="preserve"> write</w:t>
      </w:r>
      <w:r w:rsidRPr="00B230F8">
        <w:rPr>
          <w:rStyle w:val="FootnoteReference"/>
          <w:rFonts w:ascii="Arial" w:hAnsi="Arial" w:cs="Arial"/>
          <w:sz w:val="32"/>
          <w:szCs w:val="32"/>
          <w:vertAlign w:val="superscript"/>
        </w:rPr>
        <w:footnoteReference w:id="23"/>
      </w:r>
      <w:r>
        <w:rPr>
          <w:rFonts w:ascii="Arial" w:hAnsi="Arial" w:cs="Arial"/>
          <w:sz w:val="32"/>
          <w:szCs w:val="32"/>
        </w:rPr>
        <w:t xml:space="preserve"> that </w:t>
      </w:r>
      <w:r w:rsidRPr="00B230F8">
        <w:rPr>
          <w:rFonts w:ascii="Arial" w:hAnsi="Arial" w:cs="Arial"/>
          <w:i/>
          <w:sz w:val="32"/>
          <w:szCs w:val="32"/>
        </w:rPr>
        <w:t>“those who seized Jesus</w:t>
      </w:r>
      <w:r w:rsidR="006618AE">
        <w:rPr>
          <w:rFonts w:ascii="Arial" w:hAnsi="Arial" w:cs="Arial"/>
          <w:i/>
          <w:sz w:val="32"/>
          <w:szCs w:val="32"/>
        </w:rPr>
        <w:t xml:space="preserve"> led Him away to </w:t>
      </w:r>
      <w:r w:rsidR="00107511">
        <w:rPr>
          <w:rFonts w:ascii="Arial" w:hAnsi="Arial" w:cs="Arial"/>
          <w:i/>
          <w:sz w:val="32"/>
          <w:szCs w:val="32"/>
        </w:rPr>
        <w:t xml:space="preserve">Annas and </w:t>
      </w:r>
      <w:r w:rsidR="006D1AFF">
        <w:rPr>
          <w:rFonts w:ascii="Arial" w:hAnsi="Arial" w:cs="Arial"/>
          <w:i/>
          <w:sz w:val="32"/>
          <w:szCs w:val="32"/>
        </w:rPr>
        <w:t>Caiaphas</w:t>
      </w:r>
      <w:r w:rsidR="006618AE">
        <w:rPr>
          <w:rFonts w:ascii="Arial" w:hAnsi="Arial" w:cs="Arial"/>
          <w:i/>
          <w:sz w:val="32"/>
          <w:szCs w:val="32"/>
        </w:rPr>
        <w:t xml:space="preserve"> the High P</w:t>
      </w:r>
      <w:r w:rsidRPr="00B230F8">
        <w:rPr>
          <w:rFonts w:ascii="Arial" w:hAnsi="Arial" w:cs="Arial"/>
          <w:i/>
          <w:sz w:val="32"/>
          <w:szCs w:val="32"/>
        </w:rPr>
        <w:t>riest</w:t>
      </w:r>
      <w:r w:rsidR="00107511">
        <w:rPr>
          <w:rFonts w:ascii="Arial" w:hAnsi="Arial" w:cs="Arial"/>
          <w:i/>
          <w:sz w:val="32"/>
          <w:szCs w:val="32"/>
        </w:rPr>
        <w:t>s</w:t>
      </w:r>
      <w:r w:rsidR="006D1AFF">
        <w:rPr>
          <w:rFonts w:ascii="Arial" w:hAnsi="Arial" w:cs="Arial"/>
          <w:i/>
          <w:sz w:val="32"/>
          <w:szCs w:val="32"/>
        </w:rPr>
        <w:t xml:space="preserve">, and then before the </w:t>
      </w:r>
      <w:r w:rsidR="00DA39F2">
        <w:rPr>
          <w:rFonts w:ascii="Arial" w:hAnsi="Arial" w:cs="Arial"/>
          <w:sz w:val="32"/>
          <w:szCs w:val="32"/>
        </w:rPr>
        <w:t>70 member S</w:t>
      </w:r>
      <w:r w:rsidR="008910F7">
        <w:rPr>
          <w:rFonts w:ascii="Arial" w:hAnsi="Arial" w:cs="Arial"/>
          <w:sz w:val="32"/>
          <w:szCs w:val="32"/>
        </w:rPr>
        <w:t>andhedrin</w:t>
      </w:r>
      <w:r w:rsidR="00622A35" w:rsidRPr="009D5F6B">
        <w:rPr>
          <w:rStyle w:val="FootnoteReference"/>
          <w:rFonts w:ascii="Arial" w:hAnsi="Arial" w:cs="Arial"/>
          <w:sz w:val="32"/>
          <w:szCs w:val="32"/>
          <w:shd w:val="clear" w:color="auto" w:fill="FFFFFF"/>
          <w:vertAlign w:val="superscript"/>
        </w:rPr>
        <w:footnoteReference w:id="24"/>
      </w:r>
      <w:r w:rsidR="00D50ABF" w:rsidRPr="009D5F6B">
        <w:rPr>
          <w:rFonts w:ascii="Arial" w:hAnsi="Arial" w:cs="Arial"/>
          <w:sz w:val="32"/>
          <w:szCs w:val="32"/>
          <w:shd w:val="clear" w:color="auto" w:fill="FFFFFF"/>
          <w:vertAlign w:val="superscript"/>
        </w:rPr>
        <w:t xml:space="preserve"> </w:t>
      </w:r>
      <w:r w:rsidR="003E5342">
        <w:rPr>
          <w:rFonts w:ascii="Arial" w:hAnsi="Arial" w:cs="Arial"/>
          <w:sz w:val="32"/>
          <w:szCs w:val="32"/>
          <w:shd w:val="clear" w:color="auto" w:fill="FFFFFF"/>
        </w:rPr>
        <w:t>for a trial w</w:t>
      </w:r>
      <w:r w:rsidR="007D79C7">
        <w:rPr>
          <w:rFonts w:ascii="Arial" w:hAnsi="Arial" w:cs="Arial"/>
          <w:sz w:val="32"/>
          <w:szCs w:val="32"/>
          <w:shd w:val="clear" w:color="auto" w:fill="FFFFFF"/>
        </w:rPr>
        <w:t xml:space="preserve">hich was held </w:t>
      </w:r>
      <w:r w:rsidR="003E5342">
        <w:rPr>
          <w:rFonts w:ascii="Arial" w:hAnsi="Arial" w:cs="Arial"/>
          <w:sz w:val="32"/>
          <w:szCs w:val="32"/>
          <w:shd w:val="clear" w:color="auto" w:fill="FFFFFF"/>
        </w:rPr>
        <w:t xml:space="preserve">to be held </w:t>
      </w:r>
      <w:r w:rsidR="007D79C7">
        <w:rPr>
          <w:rFonts w:ascii="Arial" w:hAnsi="Arial" w:cs="Arial"/>
          <w:sz w:val="32"/>
          <w:szCs w:val="32"/>
          <w:shd w:val="clear" w:color="auto" w:fill="FFFFFF"/>
        </w:rPr>
        <w:t>at night</w:t>
      </w:r>
      <w:r w:rsidR="003E5342">
        <w:rPr>
          <w:rFonts w:ascii="Arial" w:hAnsi="Arial" w:cs="Arial"/>
          <w:sz w:val="32"/>
          <w:szCs w:val="32"/>
          <w:shd w:val="clear" w:color="auto" w:fill="FFFFFF"/>
        </w:rPr>
        <w:t xml:space="preserve"> but this was illegal</w:t>
      </w:r>
      <w:r w:rsidR="006D1AFF">
        <w:rPr>
          <w:rFonts w:ascii="Arial" w:hAnsi="Arial" w:cs="Arial"/>
          <w:sz w:val="32"/>
          <w:szCs w:val="32"/>
          <w:shd w:val="clear" w:color="auto" w:fill="FFFFFF"/>
        </w:rPr>
        <w:t>.</w:t>
      </w:r>
      <w:r w:rsidR="006D1AFF" w:rsidRPr="006D1AFF">
        <w:rPr>
          <w:rStyle w:val="FootnoteReference"/>
          <w:rFonts w:ascii="Arial" w:hAnsi="Arial" w:cs="Arial"/>
          <w:sz w:val="32"/>
          <w:szCs w:val="32"/>
          <w:shd w:val="clear" w:color="auto" w:fill="FFFFFF"/>
          <w:vertAlign w:val="superscript"/>
        </w:rPr>
        <w:footnoteReference w:id="25"/>
      </w:r>
      <w:r w:rsidR="006D1AFF" w:rsidRPr="006D1AFF">
        <w:rPr>
          <w:rFonts w:ascii="Arial" w:hAnsi="Arial" w:cs="Arial"/>
          <w:sz w:val="32"/>
          <w:szCs w:val="32"/>
          <w:shd w:val="clear" w:color="auto" w:fill="FFFFFF"/>
          <w:vertAlign w:val="superscript"/>
        </w:rPr>
        <w:t xml:space="preserve"> </w:t>
      </w:r>
    </w:p>
    <w:p w:rsidR="003E5342" w:rsidRDefault="003E5342" w:rsidP="006F629E">
      <w:pPr>
        <w:pStyle w:val="PlainText"/>
        <w:widowControl w:val="0"/>
        <w:rPr>
          <w:rFonts w:ascii="Arial" w:hAnsi="Arial" w:cs="Arial"/>
          <w:sz w:val="32"/>
          <w:szCs w:val="32"/>
        </w:rPr>
      </w:pPr>
    </w:p>
    <w:p w:rsidR="002F31C6" w:rsidRDefault="002F31C6" w:rsidP="006F629E">
      <w:pPr>
        <w:pStyle w:val="PlainText"/>
        <w:widowControl w:val="0"/>
        <w:rPr>
          <w:rFonts w:ascii="Arial" w:hAnsi="Arial" w:cs="Arial"/>
          <w:sz w:val="32"/>
          <w:szCs w:val="32"/>
        </w:rPr>
      </w:pPr>
    </w:p>
    <w:p w:rsidR="001D3861" w:rsidRDefault="006D1AFF" w:rsidP="00213819">
      <w:pPr>
        <w:pStyle w:val="PlainText"/>
        <w:widowControl w:val="0"/>
        <w:rPr>
          <w:rFonts w:ascii="Arial" w:hAnsi="Arial" w:cs="Arial"/>
          <w:sz w:val="32"/>
          <w:szCs w:val="32"/>
          <w:shd w:val="clear" w:color="auto" w:fill="FFFFFF"/>
        </w:rPr>
      </w:pPr>
      <w:r>
        <w:rPr>
          <w:rFonts w:ascii="Arial" w:hAnsi="Arial" w:cs="Arial"/>
          <w:sz w:val="32"/>
          <w:szCs w:val="32"/>
        </w:rPr>
        <w:t>Jesus was a regular visitor to the</w:t>
      </w:r>
      <w:r w:rsidR="002F31C6">
        <w:rPr>
          <w:rFonts w:ascii="Arial" w:hAnsi="Arial" w:cs="Arial"/>
          <w:sz w:val="32"/>
          <w:szCs w:val="32"/>
        </w:rPr>
        <w:t xml:space="preserve"> </w:t>
      </w:r>
      <w:r>
        <w:rPr>
          <w:rFonts w:ascii="Arial" w:hAnsi="Arial" w:cs="Arial"/>
          <w:sz w:val="32"/>
          <w:szCs w:val="32"/>
        </w:rPr>
        <w:t xml:space="preserve">Temple </w:t>
      </w:r>
      <w:r w:rsidR="002F31C6">
        <w:rPr>
          <w:rFonts w:ascii="Arial" w:hAnsi="Arial" w:cs="Arial"/>
          <w:sz w:val="32"/>
          <w:szCs w:val="32"/>
        </w:rPr>
        <w:t>and from age 12 he not only at</w:t>
      </w:r>
      <w:r w:rsidR="001D3861">
        <w:rPr>
          <w:rFonts w:ascii="Arial" w:hAnsi="Arial" w:cs="Arial"/>
          <w:sz w:val="32"/>
          <w:szCs w:val="32"/>
        </w:rPr>
        <w:t xml:space="preserve">tended the daily lectures </w:t>
      </w:r>
      <w:r w:rsidR="002F31C6">
        <w:rPr>
          <w:rFonts w:ascii="Arial" w:hAnsi="Arial" w:cs="Arial"/>
          <w:sz w:val="32"/>
          <w:szCs w:val="32"/>
        </w:rPr>
        <w:t xml:space="preserve">given, he </w:t>
      </w:r>
      <w:r w:rsidR="00A81B47">
        <w:rPr>
          <w:rFonts w:ascii="Arial" w:hAnsi="Arial" w:cs="Arial"/>
          <w:sz w:val="32"/>
          <w:szCs w:val="32"/>
        </w:rPr>
        <w:t xml:space="preserve">often </w:t>
      </w:r>
      <w:r w:rsidR="002F31C6">
        <w:rPr>
          <w:rFonts w:ascii="Arial" w:hAnsi="Arial" w:cs="Arial"/>
          <w:sz w:val="32"/>
          <w:szCs w:val="32"/>
        </w:rPr>
        <w:t>gave lectures himself. He took affimative action against the profiteering of those trading and overcharging for goods and services</w:t>
      </w:r>
      <w:r w:rsidR="006F629E" w:rsidRPr="00703287">
        <w:rPr>
          <w:rStyle w:val="FootnoteReference"/>
          <w:rFonts w:ascii="Arial" w:hAnsi="Arial" w:cs="Arial"/>
          <w:sz w:val="32"/>
          <w:szCs w:val="32"/>
          <w:vertAlign w:val="superscript"/>
        </w:rPr>
        <w:footnoteReference w:id="26"/>
      </w:r>
      <w:r w:rsidR="009653F1">
        <w:rPr>
          <w:rFonts w:ascii="Arial" w:hAnsi="Arial" w:cs="Arial"/>
          <w:sz w:val="32"/>
          <w:szCs w:val="32"/>
        </w:rPr>
        <w:t xml:space="preserve"> </w:t>
      </w:r>
      <w:r w:rsidR="002F31C6">
        <w:rPr>
          <w:rFonts w:ascii="Arial" w:hAnsi="Arial" w:cs="Arial"/>
          <w:sz w:val="32"/>
          <w:szCs w:val="32"/>
        </w:rPr>
        <w:t>which meant He</w:t>
      </w:r>
      <w:r w:rsidR="006F629E">
        <w:rPr>
          <w:rFonts w:ascii="Arial" w:hAnsi="Arial" w:cs="Arial"/>
          <w:sz w:val="32"/>
          <w:szCs w:val="32"/>
        </w:rPr>
        <w:t xml:space="preserve"> was a known trouble-maker</w:t>
      </w:r>
      <w:r w:rsidR="003E5342">
        <w:rPr>
          <w:rFonts w:ascii="Arial" w:hAnsi="Arial" w:cs="Arial"/>
          <w:sz w:val="32"/>
          <w:szCs w:val="32"/>
        </w:rPr>
        <w:t xml:space="preserve"> by the authorities</w:t>
      </w:r>
      <w:r w:rsidR="00A81B47">
        <w:rPr>
          <w:rFonts w:ascii="Arial" w:hAnsi="Arial" w:cs="Arial"/>
          <w:sz w:val="32"/>
          <w:szCs w:val="32"/>
        </w:rPr>
        <w:t xml:space="preserve"> – especially the clergy who were benefitting</w:t>
      </w:r>
      <w:r w:rsidR="006F629E">
        <w:rPr>
          <w:rFonts w:ascii="Arial" w:hAnsi="Arial" w:cs="Arial"/>
          <w:sz w:val="32"/>
          <w:szCs w:val="32"/>
        </w:rPr>
        <w:t xml:space="preserve">! </w:t>
      </w:r>
      <w:r w:rsidR="006F629E" w:rsidRPr="00AE03E6">
        <w:rPr>
          <w:rStyle w:val="FootnoteReference"/>
          <w:rFonts w:ascii="Arial" w:hAnsi="Arial" w:cs="Arial"/>
          <w:sz w:val="32"/>
          <w:szCs w:val="32"/>
          <w:vertAlign w:val="superscript"/>
        </w:rPr>
        <w:footnoteReference w:id="27"/>
      </w:r>
      <w:r w:rsidR="006F629E">
        <w:rPr>
          <w:rFonts w:ascii="Arial" w:hAnsi="Arial" w:cs="Arial"/>
          <w:sz w:val="32"/>
          <w:szCs w:val="32"/>
        </w:rPr>
        <w:t xml:space="preserve"> </w:t>
      </w:r>
      <w:r w:rsidR="001D3861">
        <w:rPr>
          <w:rFonts w:ascii="Arial" w:hAnsi="Arial" w:cs="Arial"/>
          <w:sz w:val="32"/>
          <w:szCs w:val="32"/>
          <w:shd w:val="clear" w:color="auto" w:fill="FFFFFF"/>
        </w:rPr>
        <w:t>Luke</w:t>
      </w:r>
      <w:r w:rsidR="001D3861" w:rsidRPr="001D3861">
        <w:rPr>
          <w:rStyle w:val="FootnoteReference"/>
          <w:rFonts w:ascii="Arial" w:hAnsi="Arial" w:cs="Arial"/>
          <w:sz w:val="32"/>
          <w:szCs w:val="32"/>
          <w:shd w:val="clear" w:color="auto" w:fill="FFFFFF"/>
          <w:vertAlign w:val="superscript"/>
        </w:rPr>
        <w:footnoteReference w:id="28"/>
      </w:r>
      <w:r w:rsidR="001D3861" w:rsidRPr="001D3861">
        <w:rPr>
          <w:rFonts w:ascii="Arial" w:hAnsi="Arial" w:cs="Arial"/>
          <w:sz w:val="32"/>
          <w:szCs w:val="32"/>
          <w:shd w:val="clear" w:color="auto" w:fill="FFFFFF"/>
          <w:vertAlign w:val="superscript"/>
        </w:rPr>
        <w:t xml:space="preserve"> </w:t>
      </w:r>
      <w:r w:rsidR="001D3861">
        <w:rPr>
          <w:rFonts w:ascii="Arial" w:hAnsi="Arial" w:cs="Arial"/>
          <w:sz w:val="32"/>
          <w:szCs w:val="32"/>
          <w:shd w:val="clear" w:color="auto" w:fill="FFFFFF"/>
        </w:rPr>
        <w:t xml:space="preserve">writes that the Pharisees </w:t>
      </w:r>
      <w:r w:rsidR="001D3861" w:rsidRPr="001D3861">
        <w:rPr>
          <w:rFonts w:ascii="Arial" w:hAnsi="Arial" w:cs="Arial"/>
          <w:i/>
          <w:sz w:val="32"/>
          <w:szCs w:val="32"/>
          <w:shd w:val="clear" w:color="auto" w:fill="FFFFFF"/>
        </w:rPr>
        <w:t>‘were lovers of money’.</w:t>
      </w:r>
    </w:p>
    <w:p w:rsidR="001D3861" w:rsidRDefault="001D3861" w:rsidP="00213819">
      <w:pPr>
        <w:pStyle w:val="PlainText"/>
        <w:widowControl w:val="0"/>
        <w:rPr>
          <w:rFonts w:ascii="Arial" w:hAnsi="Arial" w:cs="Arial"/>
          <w:sz w:val="32"/>
          <w:szCs w:val="32"/>
          <w:shd w:val="clear" w:color="auto" w:fill="FFFFFF"/>
        </w:rPr>
      </w:pPr>
    </w:p>
    <w:p w:rsidR="003D6E4E" w:rsidRDefault="003D6E4E" w:rsidP="00213819">
      <w:pPr>
        <w:pStyle w:val="PlainText"/>
        <w:widowControl w:val="0"/>
        <w:rPr>
          <w:rFonts w:ascii="Arial" w:hAnsi="Arial" w:cs="Arial"/>
          <w:sz w:val="32"/>
          <w:szCs w:val="32"/>
          <w:shd w:val="clear" w:color="auto" w:fill="FFFFFF"/>
        </w:rPr>
      </w:pPr>
    </w:p>
    <w:p w:rsidR="003D6E4E" w:rsidRDefault="003D6E4E" w:rsidP="00213819">
      <w:pPr>
        <w:pStyle w:val="PlainText"/>
        <w:widowControl w:val="0"/>
        <w:rPr>
          <w:rFonts w:ascii="Arial" w:hAnsi="Arial" w:cs="Arial"/>
          <w:sz w:val="32"/>
          <w:szCs w:val="32"/>
          <w:shd w:val="clear" w:color="auto" w:fill="FFFFFF"/>
        </w:rPr>
      </w:pPr>
    </w:p>
    <w:p w:rsidR="003D6E4E" w:rsidRDefault="003D6E4E" w:rsidP="00213819">
      <w:pPr>
        <w:pStyle w:val="PlainText"/>
        <w:widowControl w:val="0"/>
        <w:rPr>
          <w:rFonts w:ascii="Arial" w:hAnsi="Arial" w:cs="Arial"/>
          <w:sz w:val="32"/>
          <w:szCs w:val="32"/>
          <w:shd w:val="clear" w:color="auto" w:fill="FFFFFF"/>
        </w:rPr>
      </w:pPr>
    </w:p>
    <w:p w:rsidR="003D6E4E" w:rsidRDefault="003D6E4E" w:rsidP="00213819">
      <w:pPr>
        <w:pStyle w:val="PlainText"/>
        <w:widowControl w:val="0"/>
        <w:rPr>
          <w:rFonts w:ascii="Arial" w:hAnsi="Arial" w:cs="Arial"/>
          <w:sz w:val="32"/>
          <w:szCs w:val="32"/>
          <w:shd w:val="clear" w:color="auto" w:fill="FFFFFF"/>
        </w:rPr>
      </w:pPr>
    </w:p>
    <w:p w:rsidR="003D6E4E" w:rsidRDefault="003D6E4E" w:rsidP="00213819">
      <w:pPr>
        <w:pStyle w:val="PlainText"/>
        <w:widowControl w:val="0"/>
        <w:rPr>
          <w:rFonts w:ascii="Arial" w:hAnsi="Arial" w:cs="Arial"/>
          <w:sz w:val="32"/>
          <w:szCs w:val="32"/>
          <w:shd w:val="clear" w:color="auto" w:fill="FFFFFF"/>
        </w:rPr>
      </w:pPr>
    </w:p>
    <w:p w:rsidR="003D6E4E" w:rsidRDefault="003D6E4E" w:rsidP="00213819">
      <w:pPr>
        <w:pStyle w:val="PlainText"/>
        <w:widowControl w:val="0"/>
        <w:rPr>
          <w:rFonts w:ascii="Arial" w:hAnsi="Arial" w:cs="Arial"/>
          <w:sz w:val="32"/>
          <w:szCs w:val="32"/>
          <w:shd w:val="clear" w:color="auto" w:fill="FFFFFF"/>
        </w:rPr>
      </w:pPr>
    </w:p>
    <w:p w:rsidR="004E23A9" w:rsidRDefault="002F31C6" w:rsidP="00213819">
      <w:pPr>
        <w:pStyle w:val="PlainText"/>
        <w:widowControl w:val="0"/>
        <w:rPr>
          <w:rFonts w:ascii="Arial" w:hAnsi="Arial" w:cs="Arial"/>
          <w:sz w:val="32"/>
          <w:szCs w:val="32"/>
        </w:rPr>
      </w:pPr>
      <w:r>
        <w:rPr>
          <w:rFonts w:ascii="Arial" w:hAnsi="Arial" w:cs="Arial"/>
          <w:sz w:val="32"/>
          <w:szCs w:val="32"/>
          <w:shd w:val="clear" w:color="auto" w:fill="FFFFFF"/>
        </w:rPr>
        <w:t>However,</w:t>
      </w:r>
      <w:r w:rsidR="00D50ABF" w:rsidRPr="00D50ABF">
        <w:rPr>
          <w:rFonts w:ascii="Arial" w:hAnsi="Arial" w:cs="Arial"/>
          <w:sz w:val="32"/>
          <w:szCs w:val="32"/>
          <w:shd w:val="clear" w:color="auto" w:fill="FFFFFF"/>
        </w:rPr>
        <w:t xml:space="preserve"> </w:t>
      </w:r>
      <w:r w:rsidR="003D6E4E">
        <w:rPr>
          <w:rFonts w:ascii="Arial" w:hAnsi="Arial" w:cs="Arial"/>
          <w:sz w:val="32"/>
          <w:szCs w:val="32"/>
          <w:shd w:val="clear" w:color="auto" w:fill="FFFFFF"/>
        </w:rPr>
        <w:t xml:space="preserve">the </w:t>
      </w:r>
      <w:r w:rsidR="00D50ABF" w:rsidRPr="00D50ABF">
        <w:rPr>
          <w:rFonts w:ascii="Arial" w:hAnsi="Arial" w:cs="Arial"/>
          <w:sz w:val="32"/>
          <w:szCs w:val="32"/>
          <w:shd w:val="clear" w:color="auto" w:fill="FFFFFF"/>
        </w:rPr>
        <w:t xml:space="preserve">Romans would not </w:t>
      </w:r>
      <w:r w:rsidR="00243B3B">
        <w:rPr>
          <w:rFonts w:ascii="Arial" w:hAnsi="Arial" w:cs="Arial"/>
          <w:sz w:val="32"/>
          <w:szCs w:val="32"/>
          <w:shd w:val="clear" w:color="auto" w:fill="FFFFFF"/>
        </w:rPr>
        <w:t>execute</w:t>
      </w:r>
      <w:r w:rsidR="00D50ABF" w:rsidRPr="00D50ABF">
        <w:rPr>
          <w:rFonts w:ascii="Arial" w:hAnsi="Arial" w:cs="Arial"/>
          <w:sz w:val="32"/>
          <w:szCs w:val="32"/>
          <w:shd w:val="clear" w:color="auto" w:fill="FFFFFF"/>
        </w:rPr>
        <w:t xml:space="preserve"> </w:t>
      </w:r>
      <w:r w:rsidR="009653F1">
        <w:rPr>
          <w:rFonts w:ascii="Arial" w:hAnsi="Arial" w:cs="Arial"/>
          <w:sz w:val="32"/>
          <w:szCs w:val="32"/>
          <w:shd w:val="clear" w:color="auto" w:fill="FFFFFF"/>
        </w:rPr>
        <w:t xml:space="preserve">Him </w:t>
      </w:r>
      <w:r w:rsidR="00D50ABF" w:rsidRPr="00D50ABF">
        <w:rPr>
          <w:rFonts w:ascii="Arial" w:hAnsi="Arial" w:cs="Arial"/>
          <w:sz w:val="32"/>
          <w:szCs w:val="32"/>
          <w:shd w:val="clear" w:color="auto" w:fill="FFFFFF"/>
        </w:rPr>
        <w:t xml:space="preserve">for </w:t>
      </w:r>
      <w:r w:rsidR="006F629E">
        <w:rPr>
          <w:rFonts w:ascii="Arial" w:hAnsi="Arial" w:cs="Arial"/>
          <w:sz w:val="32"/>
          <w:szCs w:val="32"/>
          <w:shd w:val="clear" w:color="auto" w:fill="FFFFFF"/>
        </w:rPr>
        <w:t>this</w:t>
      </w:r>
      <w:r w:rsidR="00D50ABF" w:rsidRPr="00D50ABF">
        <w:rPr>
          <w:rStyle w:val="FootnoteReference"/>
          <w:rFonts w:ascii="Arial" w:hAnsi="Arial" w:cs="Arial"/>
          <w:sz w:val="32"/>
          <w:szCs w:val="32"/>
          <w:shd w:val="clear" w:color="auto" w:fill="FFFFFF"/>
          <w:vertAlign w:val="superscript"/>
        </w:rPr>
        <w:footnoteReference w:id="29"/>
      </w:r>
      <w:r w:rsidR="006F629E">
        <w:rPr>
          <w:rFonts w:ascii="Arial" w:hAnsi="Arial" w:cs="Arial"/>
          <w:sz w:val="32"/>
          <w:szCs w:val="32"/>
          <w:shd w:val="clear" w:color="auto" w:fill="FFFFFF"/>
        </w:rPr>
        <w:t xml:space="preserve"> </w:t>
      </w:r>
      <w:r w:rsidR="003D6E4E">
        <w:rPr>
          <w:rFonts w:ascii="Arial" w:hAnsi="Arial" w:cs="Arial"/>
          <w:sz w:val="32"/>
          <w:szCs w:val="32"/>
          <w:shd w:val="clear" w:color="auto" w:fill="FFFFFF"/>
        </w:rPr>
        <w:t xml:space="preserve">‘lesser charge’ </w:t>
      </w:r>
      <w:r w:rsidR="00CF621F">
        <w:rPr>
          <w:rFonts w:ascii="Arial" w:hAnsi="Arial" w:cs="Arial"/>
          <w:sz w:val="32"/>
          <w:szCs w:val="32"/>
          <w:shd w:val="clear" w:color="auto" w:fill="FFFFFF"/>
        </w:rPr>
        <w:t xml:space="preserve">and so, </w:t>
      </w:r>
      <w:r w:rsidR="00CB426A">
        <w:rPr>
          <w:rFonts w:ascii="Arial" w:hAnsi="Arial" w:cs="Arial"/>
          <w:sz w:val="32"/>
          <w:szCs w:val="32"/>
          <w:shd w:val="clear" w:color="auto" w:fill="FFFFFF"/>
        </w:rPr>
        <w:t>Caiaphas</w:t>
      </w:r>
      <w:r w:rsidR="00D50ABF" w:rsidRPr="00D50ABF">
        <w:rPr>
          <w:rFonts w:ascii="Arial" w:hAnsi="Arial" w:cs="Arial"/>
          <w:sz w:val="32"/>
          <w:szCs w:val="32"/>
          <w:shd w:val="clear" w:color="auto" w:fill="FFFFFF"/>
        </w:rPr>
        <w:t xml:space="preserve"> </w:t>
      </w:r>
      <w:r w:rsidR="006F629E">
        <w:rPr>
          <w:rFonts w:ascii="Arial" w:hAnsi="Arial" w:cs="Arial"/>
          <w:sz w:val="32"/>
          <w:szCs w:val="32"/>
          <w:shd w:val="clear" w:color="auto" w:fill="FFFFFF"/>
        </w:rPr>
        <w:t xml:space="preserve">wanted </w:t>
      </w:r>
      <w:r w:rsidR="00D50ABF" w:rsidRPr="00D50ABF">
        <w:rPr>
          <w:rFonts w:ascii="Arial" w:hAnsi="Arial" w:cs="Arial"/>
          <w:sz w:val="32"/>
          <w:szCs w:val="32"/>
          <w:shd w:val="clear" w:color="auto" w:fill="FFFFFF"/>
        </w:rPr>
        <w:t>to establish that Jesus was guilty of blasphemy</w:t>
      </w:r>
      <w:r w:rsidR="00243B3B">
        <w:rPr>
          <w:rFonts w:ascii="Arial" w:hAnsi="Arial" w:cs="Arial"/>
          <w:sz w:val="32"/>
          <w:szCs w:val="32"/>
          <w:shd w:val="clear" w:color="auto" w:fill="FFFFFF"/>
        </w:rPr>
        <w:t xml:space="preserve"> </w:t>
      </w:r>
      <w:r w:rsidR="00243B3B" w:rsidRPr="005923BE">
        <w:rPr>
          <w:rFonts w:ascii="Arial" w:hAnsi="Arial" w:cs="Arial"/>
          <w:b/>
          <w:sz w:val="32"/>
          <w:szCs w:val="32"/>
          <w:shd w:val="clear" w:color="auto" w:fill="FFFFFF"/>
        </w:rPr>
        <w:t>by claiming</w:t>
      </w:r>
      <w:r w:rsidR="00243B3B">
        <w:rPr>
          <w:rFonts w:ascii="Arial" w:hAnsi="Arial" w:cs="Arial"/>
          <w:sz w:val="32"/>
          <w:szCs w:val="32"/>
          <w:shd w:val="clear" w:color="auto" w:fill="FFFFFF"/>
        </w:rPr>
        <w:t xml:space="preserve"> </w:t>
      </w:r>
      <w:r w:rsidR="00D50ABF" w:rsidRPr="00D50ABF">
        <w:rPr>
          <w:rFonts w:ascii="Arial" w:hAnsi="Arial" w:cs="Arial"/>
          <w:sz w:val="32"/>
          <w:szCs w:val="32"/>
          <w:shd w:val="clear" w:color="auto" w:fill="FFFFFF"/>
        </w:rPr>
        <w:t>to be the </w:t>
      </w:r>
      <w:hyperlink r:id="rId8" w:tooltip="Messiah" w:history="1">
        <w:r w:rsidR="00D50ABF" w:rsidRPr="005923BE">
          <w:rPr>
            <w:rFonts w:ascii="Arial" w:hAnsi="Arial" w:cs="Arial"/>
            <w:sz w:val="32"/>
            <w:szCs w:val="32"/>
            <w:shd w:val="clear" w:color="auto" w:fill="FFFFFF"/>
          </w:rPr>
          <w:t>Messiah</w:t>
        </w:r>
      </w:hyperlink>
      <w:r w:rsidR="003D6E4E">
        <w:rPr>
          <w:rFonts w:ascii="Arial" w:hAnsi="Arial" w:cs="Arial"/>
          <w:sz w:val="32"/>
          <w:szCs w:val="32"/>
          <w:shd w:val="clear" w:color="auto" w:fill="FFFFFF"/>
        </w:rPr>
        <w:t xml:space="preserve"> as a</w:t>
      </w:r>
      <w:r w:rsidR="00D50ABF" w:rsidRPr="00D50ABF">
        <w:rPr>
          <w:rFonts w:ascii="Arial" w:hAnsi="Arial" w:cs="Arial"/>
          <w:sz w:val="32"/>
          <w:szCs w:val="32"/>
          <w:shd w:val="clear" w:color="auto" w:fill="FFFFFF"/>
        </w:rPr>
        <w:t xml:space="preserve"> return of </w:t>
      </w:r>
      <w:r w:rsidR="009653F1">
        <w:rPr>
          <w:rFonts w:ascii="Arial" w:hAnsi="Arial" w:cs="Arial"/>
          <w:sz w:val="32"/>
          <w:szCs w:val="32"/>
          <w:shd w:val="clear" w:color="auto" w:fill="FFFFFF"/>
        </w:rPr>
        <w:t xml:space="preserve">the </w:t>
      </w:r>
      <w:hyperlink r:id="rId9" w:tooltip="Davidic dynasty in Bible prophecy" w:history="1">
        <w:r w:rsidR="00D50ABF" w:rsidRPr="00D50ABF">
          <w:rPr>
            <w:rFonts w:ascii="Arial" w:hAnsi="Arial" w:cs="Arial"/>
            <w:sz w:val="32"/>
            <w:szCs w:val="32"/>
            <w:shd w:val="clear" w:color="auto" w:fill="FFFFFF"/>
          </w:rPr>
          <w:t>Davidic kingship</w:t>
        </w:r>
      </w:hyperlink>
      <w:r w:rsidR="00CB426A">
        <w:rPr>
          <w:rFonts w:ascii="Arial" w:hAnsi="Arial" w:cs="Arial"/>
          <w:sz w:val="32"/>
          <w:szCs w:val="32"/>
          <w:shd w:val="clear" w:color="auto" w:fill="FFFFFF"/>
        </w:rPr>
        <w:t xml:space="preserve"> </w:t>
      </w:r>
      <w:r w:rsidR="003D6E4E">
        <w:rPr>
          <w:rFonts w:ascii="Arial" w:hAnsi="Arial" w:cs="Arial"/>
          <w:sz w:val="32"/>
          <w:szCs w:val="32"/>
          <w:shd w:val="clear" w:color="auto" w:fill="FFFFFF"/>
        </w:rPr>
        <w:t>and therefore</w:t>
      </w:r>
      <w:r w:rsidR="009653F1">
        <w:rPr>
          <w:rFonts w:ascii="Arial" w:hAnsi="Arial" w:cs="Arial"/>
          <w:sz w:val="32"/>
          <w:szCs w:val="32"/>
          <w:shd w:val="clear" w:color="auto" w:fill="FFFFFF"/>
        </w:rPr>
        <w:t xml:space="preserve"> </w:t>
      </w:r>
      <w:r w:rsidR="00D50ABF" w:rsidRPr="00D50ABF">
        <w:rPr>
          <w:rFonts w:ascii="Arial" w:hAnsi="Arial" w:cs="Arial"/>
          <w:sz w:val="32"/>
          <w:szCs w:val="32"/>
          <w:shd w:val="clear" w:color="auto" w:fill="FFFFFF"/>
        </w:rPr>
        <w:t>a</w:t>
      </w:r>
      <w:r w:rsidR="00D50ABF" w:rsidRPr="00AC26F0">
        <w:rPr>
          <w:rFonts w:ascii="Arial" w:hAnsi="Arial" w:cs="Arial"/>
          <w:b/>
          <w:sz w:val="32"/>
          <w:szCs w:val="32"/>
          <w:shd w:val="clear" w:color="auto" w:fill="FFFFFF"/>
        </w:rPr>
        <w:t xml:space="preserve"> real</w:t>
      </w:r>
      <w:r w:rsidR="00D50ABF">
        <w:rPr>
          <w:rFonts w:ascii="Arial" w:hAnsi="Arial" w:cs="Arial"/>
          <w:sz w:val="32"/>
          <w:szCs w:val="32"/>
          <w:shd w:val="clear" w:color="auto" w:fill="FFFFFF"/>
        </w:rPr>
        <w:t xml:space="preserve"> </w:t>
      </w:r>
      <w:r w:rsidR="00D50ABF" w:rsidRPr="00D50ABF">
        <w:rPr>
          <w:rFonts w:ascii="Arial" w:hAnsi="Arial" w:cs="Arial"/>
          <w:sz w:val="32"/>
          <w:szCs w:val="32"/>
          <w:shd w:val="clear" w:color="auto" w:fill="FFFFFF"/>
        </w:rPr>
        <w:t>threat to Roman rule</w:t>
      </w:r>
      <w:r w:rsidR="009653F1">
        <w:rPr>
          <w:rFonts w:ascii="Arial" w:hAnsi="Arial" w:cs="Arial"/>
          <w:sz w:val="32"/>
          <w:szCs w:val="32"/>
          <w:shd w:val="clear" w:color="auto" w:fill="FFFFFF"/>
        </w:rPr>
        <w:t xml:space="preserve"> – for this, </w:t>
      </w:r>
      <w:r w:rsidR="005923BE">
        <w:rPr>
          <w:rFonts w:ascii="Arial" w:hAnsi="Arial" w:cs="Arial"/>
          <w:sz w:val="32"/>
          <w:szCs w:val="32"/>
          <w:shd w:val="clear" w:color="auto" w:fill="FFFFFF"/>
        </w:rPr>
        <w:t>J</w:t>
      </w:r>
      <w:r w:rsidR="00CF621F">
        <w:rPr>
          <w:rFonts w:ascii="Arial" w:hAnsi="Arial" w:cs="Arial"/>
          <w:sz w:val="32"/>
          <w:szCs w:val="32"/>
          <w:shd w:val="clear" w:color="auto" w:fill="FFFFFF"/>
        </w:rPr>
        <w:t>e</w:t>
      </w:r>
      <w:r w:rsidR="005923BE">
        <w:rPr>
          <w:rFonts w:ascii="Arial" w:hAnsi="Arial" w:cs="Arial"/>
          <w:sz w:val="32"/>
          <w:szCs w:val="32"/>
          <w:shd w:val="clear" w:color="auto" w:fill="FFFFFF"/>
        </w:rPr>
        <w:t>sus</w:t>
      </w:r>
      <w:r w:rsidR="00CF621F">
        <w:rPr>
          <w:rFonts w:ascii="Arial" w:hAnsi="Arial" w:cs="Arial"/>
          <w:sz w:val="32"/>
          <w:szCs w:val="32"/>
          <w:shd w:val="clear" w:color="auto" w:fill="FFFFFF"/>
        </w:rPr>
        <w:t xml:space="preserve"> could be executed!</w:t>
      </w:r>
      <w:r w:rsidR="00760CA0" w:rsidRPr="00243B3B">
        <w:rPr>
          <w:rStyle w:val="FootnoteReference"/>
          <w:rFonts w:ascii="Arial" w:hAnsi="Arial" w:cs="Arial"/>
          <w:sz w:val="32"/>
          <w:szCs w:val="32"/>
          <w:shd w:val="clear" w:color="auto" w:fill="FFFFFF"/>
          <w:vertAlign w:val="superscript"/>
        </w:rPr>
        <w:footnoteReference w:id="30"/>
      </w:r>
    </w:p>
    <w:p w:rsidR="003D6E4E" w:rsidRDefault="003D6E4E" w:rsidP="00213819">
      <w:pPr>
        <w:pStyle w:val="PlainText"/>
        <w:widowControl w:val="0"/>
        <w:rPr>
          <w:rFonts w:ascii="Arial" w:hAnsi="Arial" w:cs="Arial"/>
          <w:sz w:val="32"/>
          <w:szCs w:val="32"/>
        </w:rPr>
      </w:pPr>
    </w:p>
    <w:p w:rsidR="006F629E" w:rsidRDefault="00300E6F" w:rsidP="00213819">
      <w:pPr>
        <w:pStyle w:val="PlainText"/>
        <w:widowControl w:val="0"/>
        <w:rPr>
          <w:rFonts w:ascii="Arial" w:hAnsi="Arial" w:cs="Arial"/>
          <w:sz w:val="32"/>
          <w:szCs w:val="32"/>
        </w:rPr>
      </w:pPr>
      <w:r>
        <w:rPr>
          <w:rFonts w:ascii="Arial" w:hAnsi="Arial" w:cs="Arial"/>
          <w:sz w:val="32"/>
          <w:szCs w:val="32"/>
        </w:rPr>
        <w:t xml:space="preserve">Little doubt that </w:t>
      </w:r>
      <w:r w:rsidR="0016626F" w:rsidRPr="0016626F">
        <w:rPr>
          <w:rFonts w:ascii="Arial" w:hAnsi="Arial" w:cs="Arial"/>
          <w:sz w:val="32"/>
          <w:szCs w:val="32"/>
        </w:rPr>
        <w:t>Jesus irrita</w:t>
      </w:r>
      <w:r>
        <w:rPr>
          <w:rFonts w:ascii="Arial" w:hAnsi="Arial" w:cs="Arial"/>
          <w:sz w:val="32"/>
          <w:szCs w:val="32"/>
        </w:rPr>
        <w:t>ted the Pharisees. He</w:t>
      </w:r>
      <w:r w:rsidR="0016626F" w:rsidRPr="0016626F">
        <w:rPr>
          <w:rFonts w:ascii="Arial" w:hAnsi="Arial" w:cs="Arial"/>
          <w:sz w:val="32"/>
          <w:szCs w:val="32"/>
        </w:rPr>
        <w:t xml:space="preserve"> expressed His disregard for their traditions regard</w:t>
      </w:r>
      <w:r>
        <w:rPr>
          <w:rFonts w:ascii="Arial" w:hAnsi="Arial" w:cs="Arial"/>
          <w:sz w:val="32"/>
          <w:szCs w:val="32"/>
        </w:rPr>
        <w:t>ing</w:t>
      </w:r>
      <w:r w:rsidR="002672DF">
        <w:rPr>
          <w:rFonts w:ascii="Arial" w:hAnsi="Arial" w:cs="Arial"/>
          <w:sz w:val="32"/>
          <w:szCs w:val="32"/>
        </w:rPr>
        <w:t xml:space="preserve"> to</w:t>
      </w:r>
      <w:r w:rsidR="0016626F" w:rsidRPr="0016626F">
        <w:rPr>
          <w:rFonts w:ascii="Arial" w:hAnsi="Arial" w:cs="Arial"/>
          <w:sz w:val="32"/>
          <w:szCs w:val="32"/>
        </w:rPr>
        <w:t xml:space="preserve"> the Sabbath and</w:t>
      </w:r>
      <w:r w:rsidR="00107358">
        <w:rPr>
          <w:rFonts w:ascii="Arial" w:hAnsi="Arial" w:cs="Arial"/>
          <w:sz w:val="32"/>
          <w:szCs w:val="32"/>
        </w:rPr>
        <w:t xml:space="preserve"> spoke </w:t>
      </w:r>
      <w:r w:rsidR="00600A5E">
        <w:rPr>
          <w:rFonts w:ascii="Arial" w:hAnsi="Arial" w:cs="Arial"/>
          <w:sz w:val="32"/>
          <w:szCs w:val="32"/>
        </w:rPr>
        <w:t xml:space="preserve">against </w:t>
      </w:r>
      <w:r w:rsidR="0016626F" w:rsidRPr="0016626F">
        <w:rPr>
          <w:rFonts w:ascii="Arial" w:hAnsi="Arial" w:cs="Arial"/>
          <w:sz w:val="32"/>
          <w:szCs w:val="32"/>
        </w:rPr>
        <w:t xml:space="preserve">their </w:t>
      </w:r>
      <w:r w:rsidR="006A7045">
        <w:rPr>
          <w:rFonts w:ascii="Arial" w:hAnsi="Arial" w:cs="Arial"/>
          <w:sz w:val="32"/>
          <w:szCs w:val="32"/>
        </w:rPr>
        <w:t xml:space="preserve">false </w:t>
      </w:r>
      <w:r w:rsidR="002672DF">
        <w:rPr>
          <w:rFonts w:ascii="Arial" w:hAnsi="Arial" w:cs="Arial"/>
          <w:sz w:val="32"/>
          <w:szCs w:val="32"/>
        </w:rPr>
        <w:t>piety</w:t>
      </w:r>
      <w:r w:rsidR="002E03B3" w:rsidRPr="002672DF">
        <w:rPr>
          <w:rStyle w:val="FootnoteReference"/>
          <w:rFonts w:ascii="Arial" w:hAnsi="Arial" w:cs="Arial"/>
          <w:sz w:val="32"/>
          <w:szCs w:val="32"/>
          <w:vertAlign w:val="superscript"/>
        </w:rPr>
        <w:footnoteReference w:id="31"/>
      </w:r>
      <w:r>
        <w:rPr>
          <w:rFonts w:ascii="Arial" w:hAnsi="Arial" w:cs="Arial"/>
          <w:sz w:val="32"/>
          <w:szCs w:val="32"/>
        </w:rPr>
        <w:t xml:space="preserve"> and </w:t>
      </w:r>
      <w:r w:rsidR="003E5342">
        <w:rPr>
          <w:rFonts w:ascii="Arial" w:hAnsi="Arial" w:cs="Arial"/>
          <w:sz w:val="32"/>
          <w:szCs w:val="32"/>
        </w:rPr>
        <w:t>He had concerns for the financia</w:t>
      </w:r>
      <w:r>
        <w:rPr>
          <w:rFonts w:ascii="Arial" w:hAnsi="Arial" w:cs="Arial"/>
          <w:sz w:val="32"/>
          <w:szCs w:val="32"/>
        </w:rPr>
        <w:t>l abuses going on in the Temple.</w:t>
      </w:r>
      <w:r w:rsidR="001D3861">
        <w:rPr>
          <w:rFonts w:ascii="Arial" w:hAnsi="Arial" w:cs="Arial"/>
          <w:sz w:val="32"/>
          <w:szCs w:val="32"/>
        </w:rPr>
        <w:t xml:space="preserve"> </w:t>
      </w:r>
    </w:p>
    <w:p w:rsidR="003E5342" w:rsidRDefault="003E5342" w:rsidP="00213819">
      <w:pPr>
        <w:pStyle w:val="PlainText"/>
        <w:widowControl w:val="0"/>
        <w:rPr>
          <w:rFonts w:ascii="Arial" w:hAnsi="Arial" w:cs="Arial"/>
          <w:sz w:val="32"/>
          <w:szCs w:val="32"/>
        </w:rPr>
      </w:pPr>
    </w:p>
    <w:p w:rsidR="003D6E4E" w:rsidRDefault="003D6E4E" w:rsidP="00213819">
      <w:pPr>
        <w:pStyle w:val="PlainText"/>
        <w:widowControl w:val="0"/>
        <w:rPr>
          <w:rFonts w:ascii="Arial" w:hAnsi="Arial" w:cs="Arial"/>
          <w:sz w:val="32"/>
          <w:szCs w:val="32"/>
        </w:rPr>
      </w:pPr>
    </w:p>
    <w:p w:rsidR="0000513C" w:rsidRDefault="002F31C6" w:rsidP="00213819">
      <w:pPr>
        <w:pStyle w:val="PlainText"/>
        <w:widowControl w:val="0"/>
        <w:rPr>
          <w:rFonts w:ascii="Arial" w:hAnsi="Arial" w:cs="Arial"/>
          <w:sz w:val="32"/>
          <w:szCs w:val="32"/>
        </w:rPr>
      </w:pPr>
      <w:r>
        <w:rPr>
          <w:rFonts w:ascii="Arial" w:hAnsi="Arial" w:cs="Arial"/>
          <w:sz w:val="32"/>
          <w:szCs w:val="32"/>
        </w:rPr>
        <w:t>Furthermore, m</w:t>
      </w:r>
      <w:r w:rsidR="00107358">
        <w:rPr>
          <w:rFonts w:ascii="Arial" w:hAnsi="Arial" w:cs="Arial"/>
          <w:sz w:val="32"/>
          <w:szCs w:val="32"/>
        </w:rPr>
        <w:t>an</w:t>
      </w:r>
      <w:r>
        <w:rPr>
          <w:rFonts w:ascii="Arial" w:hAnsi="Arial" w:cs="Arial"/>
          <w:sz w:val="32"/>
          <w:szCs w:val="32"/>
        </w:rPr>
        <w:t>y Priests</w:t>
      </w:r>
      <w:r w:rsidR="00CB426A">
        <w:rPr>
          <w:rFonts w:ascii="Arial" w:hAnsi="Arial" w:cs="Arial"/>
          <w:sz w:val="32"/>
          <w:szCs w:val="32"/>
        </w:rPr>
        <w:t xml:space="preserve"> </w:t>
      </w:r>
      <w:r w:rsidR="005F59BE">
        <w:rPr>
          <w:rFonts w:ascii="Arial" w:hAnsi="Arial" w:cs="Arial"/>
          <w:sz w:val="32"/>
          <w:szCs w:val="32"/>
        </w:rPr>
        <w:t xml:space="preserve">who </w:t>
      </w:r>
      <w:r w:rsidR="00CB426A">
        <w:rPr>
          <w:rFonts w:ascii="Arial" w:hAnsi="Arial" w:cs="Arial"/>
          <w:sz w:val="32"/>
          <w:szCs w:val="32"/>
        </w:rPr>
        <w:t>were</w:t>
      </w:r>
      <w:r w:rsidR="009653F1">
        <w:rPr>
          <w:rFonts w:ascii="Arial" w:hAnsi="Arial" w:cs="Arial"/>
          <w:sz w:val="32"/>
          <w:szCs w:val="32"/>
        </w:rPr>
        <w:t xml:space="preserve"> members of the </w:t>
      </w:r>
      <w:r w:rsidR="00AC26F0">
        <w:rPr>
          <w:rFonts w:ascii="Arial" w:hAnsi="Arial" w:cs="Arial"/>
          <w:sz w:val="32"/>
          <w:szCs w:val="32"/>
        </w:rPr>
        <w:t xml:space="preserve">Great </w:t>
      </w:r>
      <w:r w:rsidR="009653F1">
        <w:rPr>
          <w:rFonts w:ascii="Arial" w:hAnsi="Arial" w:cs="Arial"/>
          <w:sz w:val="32"/>
          <w:szCs w:val="32"/>
        </w:rPr>
        <w:t>Sanhedrin</w:t>
      </w:r>
      <w:r w:rsidR="00572C0B">
        <w:rPr>
          <w:rFonts w:ascii="Arial" w:hAnsi="Arial" w:cs="Arial"/>
          <w:sz w:val="32"/>
          <w:szCs w:val="32"/>
        </w:rPr>
        <w:t xml:space="preserve"> </w:t>
      </w:r>
      <w:r w:rsidR="004E23A9">
        <w:rPr>
          <w:rFonts w:ascii="Arial" w:hAnsi="Arial" w:cs="Arial"/>
          <w:sz w:val="32"/>
          <w:szCs w:val="32"/>
        </w:rPr>
        <w:t>were known to have</w:t>
      </w:r>
      <w:r w:rsidR="004C6A82">
        <w:rPr>
          <w:rFonts w:ascii="Arial" w:hAnsi="Arial" w:cs="Arial"/>
          <w:sz w:val="32"/>
          <w:szCs w:val="32"/>
        </w:rPr>
        <w:t xml:space="preserve"> </w:t>
      </w:r>
      <w:r w:rsidR="004C6A82" w:rsidRPr="004C6A82">
        <w:rPr>
          <w:rFonts w:ascii="Arial" w:hAnsi="Arial" w:cs="Arial"/>
          <w:i/>
          <w:sz w:val="32"/>
          <w:szCs w:val="32"/>
        </w:rPr>
        <w:t>“gained large profits by exchanging the money of</w:t>
      </w:r>
      <w:r w:rsidR="00B31909">
        <w:rPr>
          <w:rFonts w:ascii="Arial" w:hAnsi="Arial" w:cs="Arial"/>
          <w:i/>
          <w:sz w:val="32"/>
          <w:szCs w:val="32"/>
        </w:rPr>
        <w:t xml:space="preserve"> the</w:t>
      </w:r>
      <w:r w:rsidR="004C6A82" w:rsidRPr="004C6A82">
        <w:rPr>
          <w:rFonts w:ascii="Arial" w:hAnsi="Arial" w:cs="Arial"/>
          <w:i/>
          <w:sz w:val="32"/>
          <w:szCs w:val="32"/>
        </w:rPr>
        <w:t xml:space="preserve"> (pilgrims)”</w:t>
      </w:r>
      <w:r w:rsidR="004C6A82">
        <w:rPr>
          <w:rFonts w:ascii="Arial" w:hAnsi="Arial" w:cs="Arial"/>
          <w:sz w:val="32"/>
          <w:szCs w:val="32"/>
        </w:rPr>
        <w:t xml:space="preserve"> </w:t>
      </w:r>
      <w:r w:rsidR="005F59BE">
        <w:rPr>
          <w:rFonts w:ascii="Arial" w:hAnsi="Arial" w:cs="Arial"/>
          <w:sz w:val="32"/>
          <w:szCs w:val="32"/>
        </w:rPr>
        <w:t xml:space="preserve">and selling sacrificial animals for profit </w:t>
      </w:r>
      <w:r w:rsidR="00D76FC3">
        <w:rPr>
          <w:rFonts w:ascii="Arial" w:hAnsi="Arial" w:cs="Arial"/>
          <w:sz w:val="32"/>
          <w:szCs w:val="32"/>
        </w:rPr>
        <w:t xml:space="preserve">until Jesus drove them from the </w:t>
      </w:r>
      <w:r w:rsidR="00D76FC3" w:rsidRPr="0095623C">
        <w:rPr>
          <w:rFonts w:ascii="Arial" w:hAnsi="Arial" w:cs="Arial"/>
          <w:i/>
          <w:sz w:val="32"/>
          <w:szCs w:val="32"/>
        </w:rPr>
        <w:t>T</w:t>
      </w:r>
      <w:r w:rsidR="004C6A82" w:rsidRPr="004C6A82">
        <w:rPr>
          <w:rFonts w:ascii="Arial" w:hAnsi="Arial" w:cs="Arial"/>
          <w:i/>
          <w:sz w:val="32"/>
          <w:szCs w:val="32"/>
        </w:rPr>
        <w:t>emple.”</w:t>
      </w:r>
      <w:r w:rsidR="00B31909">
        <w:rPr>
          <w:rFonts w:ascii="Arial" w:hAnsi="Arial" w:cs="Arial"/>
          <w:i/>
          <w:sz w:val="32"/>
          <w:szCs w:val="32"/>
        </w:rPr>
        <w:t xml:space="preserve"> </w:t>
      </w:r>
      <w:r w:rsidR="00B31909" w:rsidRPr="00B31909">
        <w:rPr>
          <w:rStyle w:val="FootnoteReference"/>
          <w:rFonts w:ascii="Arial" w:hAnsi="Arial" w:cs="Arial"/>
          <w:sz w:val="32"/>
          <w:szCs w:val="32"/>
          <w:vertAlign w:val="superscript"/>
        </w:rPr>
        <w:footnoteReference w:id="32"/>
      </w:r>
      <w:r w:rsidR="005F59BE">
        <w:rPr>
          <w:rFonts w:ascii="Arial" w:hAnsi="Arial" w:cs="Arial"/>
          <w:sz w:val="32"/>
          <w:szCs w:val="32"/>
        </w:rPr>
        <w:t xml:space="preserve"> J</w:t>
      </w:r>
      <w:r w:rsidR="0095623C">
        <w:rPr>
          <w:rFonts w:ascii="Arial" w:hAnsi="Arial" w:cs="Arial"/>
          <w:sz w:val="32"/>
          <w:szCs w:val="32"/>
        </w:rPr>
        <w:t>e</w:t>
      </w:r>
      <w:r w:rsidR="005F59BE">
        <w:rPr>
          <w:rFonts w:ascii="Arial" w:hAnsi="Arial" w:cs="Arial"/>
          <w:sz w:val="32"/>
          <w:szCs w:val="32"/>
        </w:rPr>
        <w:t>sus</w:t>
      </w:r>
      <w:r w:rsidR="0095623C">
        <w:rPr>
          <w:rFonts w:ascii="Arial" w:hAnsi="Arial" w:cs="Arial"/>
          <w:sz w:val="32"/>
          <w:szCs w:val="32"/>
        </w:rPr>
        <w:t xml:space="preserve"> p</w:t>
      </w:r>
      <w:r w:rsidR="004E23A9">
        <w:rPr>
          <w:rFonts w:ascii="Arial" w:hAnsi="Arial" w:cs="Arial"/>
          <w:sz w:val="32"/>
          <w:szCs w:val="32"/>
        </w:rPr>
        <w:t xml:space="preserve">ut a stop to this </w:t>
      </w:r>
      <w:r w:rsidR="004138B9">
        <w:rPr>
          <w:rFonts w:ascii="Arial" w:hAnsi="Arial" w:cs="Arial"/>
          <w:sz w:val="32"/>
          <w:szCs w:val="32"/>
        </w:rPr>
        <w:t>at a time when large profits</w:t>
      </w:r>
      <w:r w:rsidR="00D76FC3" w:rsidRPr="00D76FC3">
        <w:rPr>
          <w:rStyle w:val="FootnoteReference"/>
          <w:rFonts w:ascii="Arial" w:hAnsi="Arial" w:cs="Arial"/>
          <w:sz w:val="32"/>
          <w:szCs w:val="32"/>
          <w:vertAlign w:val="superscript"/>
        </w:rPr>
        <w:footnoteReference w:id="33"/>
      </w:r>
      <w:r w:rsidR="004138B9">
        <w:rPr>
          <w:rFonts w:ascii="Arial" w:hAnsi="Arial" w:cs="Arial"/>
          <w:sz w:val="32"/>
          <w:szCs w:val="32"/>
        </w:rPr>
        <w:t xml:space="preserve"> </w:t>
      </w:r>
      <w:r w:rsidR="005F59BE">
        <w:rPr>
          <w:rFonts w:ascii="Arial" w:hAnsi="Arial" w:cs="Arial"/>
          <w:sz w:val="32"/>
          <w:szCs w:val="32"/>
        </w:rPr>
        <w:t xml:space="preserve">were being </w:t>
      </w:r>
      <w:r w:rsidR="004138B9">
        <w:rPr>
          <w:rFonts w:ascii="Arial" w:hAnsi="Arial" w:cs="Arial"/>
          <w:sz w:val="32"/>
          <w:szCs w:val="32"/>
        </w:rPr>
        <w:t xml:space="preserve">made </w:t>
      </w:r>
      <w:r w:rsidR="004E23A9">
        <w:rPr>
          <w:rFonts w:ascii="Arial" w:hAnsi="Arial" w:cs="Arial"/>
          <w:sz w:val="32"/>
          <w:szCs w:val="32"/>
        </w:rPr>
        <w:t xml:space="preserve">and which </w:t>
      </w:r>
      <w:r w:rsidR="004138B9">
        <w:rPr>
          <w:rFonts w:ascii="Arial" w:hAnsi="Arial" w:cs="Arial"/>
          <w:sz w:val="32"/>
          <w:szCs w:val="32"/>
        </w:rPr>
        <w:t>doub</w:t>
      </w:r>
      <w:r w:rsidR="000565EB">
        <w:rPr>
          <w:rFonts w:ascii="Arial" w:hAnsi="Arial" w:cs="Arial"/>
          <w:sz w:val="32"/>
          <w:szCs w:val="32"/>
        </w:rPr>
        <w:t>t</w:t>
      </w:r>
      <w:r w:rsidR="004138B9">
        <w:rPr>
          <w:rFonts w:ascii="Arial" w:hAnsi="Arial" w:cs="Arial"/>
          <w:sz w:val="32"/>
          <w:szCs w:val="32"/>
        </w:rPr>
        <w:t xml:space="preserve">less angered Annas and Caiaphas and </w:t>
      </w:r>
      <w:r w:rsidR="004E23A9">
        <w:rPr>
          <w:rFonts w:ascii="Arial" w:hAnsi="Arial" w:cs="Arial"/>
          <w:sz w:val="32"/>
          <w:szCs w:val="32"/>
        </w:rPr>
        <w:t xml:space="preserve">those of </w:t>
      </w:r>
      <w:r w:rsidR="004138B9">
        <w:rPr>
          <w:rFonts w:ascii="Arial" w:hAnsi="Arial" w:cs="Arial"/>
          <w:sz w:val="32"/>
          <w:szCs w:val="32"/>
        </w:rPr>
        <w:t xml:space="preserve">the </w:t>
      </w:r>
      <w:r w:rsidR="004E23A9">
        <w:rPr>
          <w:rFonts w:ascii="Arial" w:hAnsi="Arial" w:cs="Arial"/>
          <w:sz w:val="32"/>
          <w:szCs w:val="32"/>
        </w:rPr>
        <w:t>p</w:t>
      </w:r>
      <w:r w:rsidR="004138B9">
        <w:rPr>
          <w:rFonts w:ascii="Arial" w:hAnsi="Arial" w:cs="Arial"/>
          <w:sz w:val="32"/>
          <w:szCs w:val="32"/>
        </w:rPr>
        <w:t>riesthood</w:t>
      </w:r>
      <w:r w:rsidR="004E23A9">
        <w:rPr>
          <w:rFonts w:ascii="Arial" w:hAnsi="Arial" w:cs="Arial"/>
          <w:sz w:val="32"/>
          <w:szCs w:val="32"/>
        </w:rPr>
        <w:t xml:space="preserve"> involved</w:t>
      </w:r>
      <w:r w:rsidR="002672DF">
        <w:rPr>
          <w:rFonts w:ascii="Arial" w:hAnsi="Arial" w:cs="Arial"/>
          <w:sz w:val="32"/>
          <w:szCs w:val="32"/>
        </w:rPr>
        <w:t xml:space="preserve"> in the profiteering</w:t>
      </w:r>
      <w:r w:rsidR="004138B9">
        <w:rPr>
          <w:rFonts w:ascii="Arial" w:hAnsi="Arial" w:cs="Arial"/>
          <w:sz w:val="32"/>
          <w:szCs w:val="32"/>
        </w:rPr>
        <w:t>.</w:t>
      </w:r>
      <w:r w:rsidR="004138B9" w:rsidRPr="006A7045">
        <w:rPr>
          <w:rStyle w:val="FootnoteReference"/>
          <w:rFonts w:ascii="Arial" w:hAnsi="Arial" w:cs="Arial"/>
          <w:sz w:val="32"/>
          <w:szCs w:val="32"/>
          <w:vertAlign w:val="superscript"/>
        </w:rPr>
        <w:footnoteReference w:id="34"/>
      </w:r>
    </w:p>
    <w:p w:rsidR="003D6E4E" w:rsidRDefault="003D6E4E" w:rsidP="00E319BC">
      <w:pPr>
        <w:pStyle w:val="PlainText"/>
        <w:widowControl w:val="0"/>
        <w:rPr>
          <w:rFonts w:ascii="Arial" w:hAnsi="Arial" w:cs="Arial"/>
          <w:sz w:val="32"/>
          <w:szCs w:val="32"/>
        </w:rPr>
      </w:pPr>
    </w:p>
    <w:p w:rsidR="003D6E4E" w:rsidRDefault="003D6E4E" w:rsidP="00E319BC">
      <w:pPr>
        <w:pStyle w:val="PlainText"/>
        <w:widowControl w:val="0"/>
        <w:rPr>
          <w:rFonts w:ascii="Arial" w:hAnsi="Arial" w:cs="Arial"/>
          <w:sz w:val="32"/>
          <w:szCs w:val="32"/>
        </w:rPr>
      </w:pPr>
    </w:p>
    <w:p w:rsidR="003D6E4E" w:rsidRDefault="003D6E4E" w:rsidP="00E319BC">
      <w:pPr>
        <w:pStyle w:val="PlainText"/>
        <w:widowControl w:val="0"/>
        <w:rPr>
          <w:rFonts w:ascii="Arial" w:hAnsi="Arial" w:cs="Arial"/>
          <w:sz w:val="32"/>
          <w:szCs w:val="32"/>
        </w:rPr>
      </w:pPr>
    </w:p>
    <w:p w:rsidR="003D6E4E" w:rsidRDefault="003D6E4E" w:rsidP="00E319BC">
      <w:pPr>
        <w:pStyle w:val="PlainText"/>
        <w:widowControl w:val="0"/>
        <w:rPr>
          <w:rFonts w:ascii="Arial" w:hAnsi="Arial" w:cs="Arial"/>
          <w:sz w:val="32"/>
          <w:szCs w:val="32"/>
        </w:rPr>
      </w:pPr>
    </w:p>
    <w:p w:rsidR="003D6E4E" w:rsidRDefault="003D6E4E" w:rsidP="00E319BC">
      <w:pPr>
        <w:pStyle w:val="PlainText"/>
        <w:widowControl w:val="0"/>
        <w:rPr>
          <w:rFonts w:ascii="Arial" w:hAnsi="Arial" w:cs="Arial"/>
          <w:sz w:val="32"/>
          <w:szCs w:val="32"/>
        </w:rPr>
      </w:pPr>
    </w:p>
    <w:p w:rsidR="003D6E4E" w:rsidRDefault="003D6E4E" w:rsidP="00E319BC">
      <w:pPr>
        <w:pStyle w:val="PlainText"/>
        <w:widowControl w:val="0"/>
        <w:rPr>
          <w:rFonts w:ascii="Arial" w:hAnsi="Arial" w:cs="Arial"/>
          <w:sz w:val="32"/>
          <w:szCs w:val="32"/>
        </w:rPr>
      </w:pPr>
    </w:p>
    <w:p w:rsidR="003D6E4E" w:rsidRDefault="003D6E4E" w:rsidP="00E319BC">
      <w:pPr>
        <w:pStyle w:val="PlainText"/>
        <w:widowControl w:val="0"/>
        <w:rPr>
          <w:rFonts w:ascii="Arial" w:hAnsi="Arial" w:cs="Arial"/>
          <w:sz w:val="32"/>
          <w:szCs w:val="32"/>
        </w:rPr>
      </w:pPr>
    </w:p>
    <w:p w:rsidR="00D60BAE" w:rsidRDefault="00E319BC" w:rsidP="00E319BC">
      <w:pPr>
        <w:pStyle w:val="PlainText"/>
        <w:widowControl w:val="0"/>
        <w:rPr>
          <w:rFonts w:ascii="Arial" w:hAnsi="Arial" w:cs="Arial"/>
          <w:sz w:val="32"/>
          <w:szCs w:val="32"/>
        </w:rPr>
      </w:pPr>
      <w:r>
        <w:rPr>
          <w:rFonts w:ascii="Arial" w:hAnsi="Arial" w:cs="Arial"/>
          <w:sz w:val="32"/>
          <w:szCs w:val="32"/>
        </w:rPr>
        <w:t>After His arrest</w:t>
      </w:r>
      <w:r w:rsidR="002672DF">
        <w:rPr>
          <w:rFonts w:ascii="Arial" w:hAnsi="Arial" w:cs="Arial"/>
          <w:sz w:val="32"/>
          <w:szCs w:val="32"/>
        </w:rPr>
        <w:t xml:space="preserve"> </w:t>
      </w:r>
      <w:r w:rsidR="00D60BAE">
        <w:rPr>
          <w:rFonts w:ascii="Arial" w:hAnsi="Arial" w:cs="Arial"/>
          <w:sz w:val="32"/>
          <w:szCs w:val="32"/>
        </w:rPr>
        <w:t xml:space="preserve">and interregation </w:t>
      </w:r>
      <w:r w:rsidR="002672DF">
        <w:rPr>
          <w:rFonts w:ascii="Arial" w:hAnsi="Arial" w:cs="Arial"/>
          <w:sz w:val="32"/>
          <w:szCs w:val="32"/>
        </w:rPr>
        <w:t>the night before,</w:t>
      </w:r>
      <w:r w:rsidR="00265CBC" w:rsidRPr="00265CBC">
        <w:rPr>
          <w:rStyle w:val="FootnoteReference"/>
          <w:rFonts w:ascii="Arial" w:hAnsi="Arial" w:cs="Arial"/>
          <w:sz w:val="32"/>
          <w:szCs w:val="32"/>
          <w:vertAlign w:val="superscript"/>
        </w:rPr>
        <w:footnoteReference w:id="35"/>
      </w:r>
      <w:r w:rsidR="003633F7">
        <w:rPr>
          <w:rFonts w:ascii="Arial" w:hAnsi="Arial" w:cs="Arial"/>
          <w:sz w:val="32"/>
          <w:szCs w:val="32"/>
        </w:rPr>
        <w:t xml:space="preserve"> </w:t>
      </w:r>
      <w:r w:rsidR="008A1441">
        <w:rPr>
          <w:rFonts w:ascii="Arial" w:hAnsi="Arial" w:cs="Arial"/>
          <w:sz w:val="32"/>
          <w:szCs w:val="32"/>
        </w:rPr>
        <w:t xml:space="preserve">Jesus </w:t>
      </w:r>
      <w:r w:rsidR="00F94B4E">
        <w:rPr>
          <w:rFonts w:ascii="Arial" w:hAnsi="Arial" w:cs="Arial"/>
          <w:sz w:val="32"/>
          <w:szCs w:val="32"/>
        </w:rPr>
        <w:t>was placed before</w:t>
      </w:r>
      <w:r w:rsidR="008A1441">
        <w:rPr>
          <w:rFonts w:ascii="Arial" w:hAnsi="Arial" w:cs="Arial"/>
          <w:sz w:val="32"/>
          <w:szCs w:val="32"/>
        </w:rPr>
        <w:t xml:space="preserve"> </w:t>
      </w:r>
      <w:r w:rsidR="002672DF">
        <w:rPr>
          <w:rFonts w:ascii="Arial" w:hAnsi="Arial" w:cs="Arial"/>
          <w:sz w:val="32"/>
          <w:szCs w:val="32"/>
        </w:rPr>
        <w:t>the Sanhedrin the next morning</w:t>
      </w:r>
      <w:r w:rsidR="0095623C" w:rsidRPr="0095623C">
        <w:rPr>
          <w:rStyle w:val="FootnoteReference"/>
          <w:rFonts w:ascii="Arial" w:hAnsi="Arial" w:cs="Arial"/>
          <w:sz w:val="32"/>
          <w:szCs w:val="32"/>
          <w:vertAlign w:val="superscript"/>
        </w:rPr>
        <w:footnoteReference w:id="36"/>
      </w:r>
      <w:r w:rsidR="002672DF">
        <w:rPr>
          <w:rFonts w:ascii="Arial" w:hAnsi="Arial" w:cs="Arial"/>
          <w:sz w:val="32"/>
          <w:szCs w:val="32"/>
        </w:rPr>
        <w:t xml:space="preserve"> for a decision on H</w:t>
      </w:r>
      <w:r w:rsidR="00947508">
        <w:rPr>
          <w:rFonts w:ascii="Arial" w:hAnsi="Arial" w:cs="Arial"/>
          <w:sz w:val="32"/>
          <w:szCs w:val="32"/>
        </w:rPr>
        <w:t>is fate -</w:t>
      </w:r>
      <w:r w:rsidR="00F94B4E">
        <w:rPr>
          <w:rFonts w:ascii="Arial" w:hAnsi="Arial" w:cs="Arial"/>
          <w:sz w:val="32"/>
          <w:szCs w:val="32"/>
        </w:rPr>
        <w:t xml:space="preserve"> it </w:t>
      </w:r>
      <w:r>
        <w:rPr>
          <w:rFonts w:ascii="Arial" w:hAnsi="Arial" w:cs="Arial"/>
          <w:sz w:val="32"/>
          <w:szCs w:val="32"/>
        </w:rPr>
        <w:t xml:space="preserve">was </w:t>
      </w:r>
      <w:r w:rsidR="00F94B4E">
        <w:rPr>
          <w:rFonts w:ascii="Arial" w:hAnsi="Arial" w:cs="Arial"/>
          <w:sz w:val="32"/>
          <w:szCs w:val="32"/>
        </w:rPr>
        <w:t xml:space="preserve">expedient that one man </w:t>
      </w:r>
      <w:r w:rsidR="007A5F1F">
        <w:rPr>
          <w:rFonts w:ascii="Arial" w:hAnsi="Arial" w:cs="Arial"/>
          <w:sz w:val="32"/>
          <w:szCs w:val="32"/>
        </w:rPr>
        <w:t xml:space="preserve">should </w:t>
      </w:r>
      <w:r w:rsidR="00F94B4E">
        <w:rPr>
          <w:rFonts w:ascii="Arial" w:hAnsi="Arial" w:cs="Arial"/>
          <w:sz w:val="32"/>
          <w:szCs w:val="32"/>
        </w:rPr>
        <w:t>die for the people.</w:t>
      </w:r>
      <w:r w:rsidR="00286AC1">
        <w:rPr>
          <w:rFonts w:ascii="Arial" w:hAnsi="Arial" w:cs="Arial"/>
          <w:sz w:val="32"/>
          <w:szCs w:val="32"/>
        </w:rPr>
        <w:t xml:space="preserve"> </w:t>
      </w:r>
    </w:p>
    <w:p w:rsidR="00D60BAE" w:rsidRDefault="00D60BAE" w:rsidP="00E319BC">
      <w:pPr>
        <w:pStyle w:val="PlainText"/>
        <w:widowControl w:val="0"/>
        <w:rPr>
          <w:rFonts w:ascii="Arial" w:hAnsi="Arial" w:cs="Arial"/>
          <w:sz w:val="32"/>
          <w:szCs w:val="32"/>
        </w:rPr>
      </w:pPr>
    </w:p>
    <w:p w:rsidR="00E51611" w:rsidRDefault="00D60BAE" w:rsidP="00E319BC">
      <w:pPr>
        <w:pStyle w:val="PlainText"/>
        <w:widowControl w:val="0"/>
        <w:rPr>
          <w:rFonts w:ascii="Arial" w:hAnsi="Arial" w:cs="Arial"/>
          <w:sz w:val="32"/>
          <w:szCs w:val="32"/>
        </w:rPr>
      </w:pPr>
      <w:r>
        <w:rPr>
          <w:rFonts w:ascii="Arial" w:hAnsi="Arial" w:cs="Arial"/>
          <w:sz w:val="32"/>
          <w:szCs w:val="32"/>
        </w:rPr>
        <w:t>T</w:t>
      </w:r>
      <w:r w:rsidR="00D045B8">
        <w:rPr>
          <w:rFonts w:ascii="Arial" w:hAnsi="Arial" w:cs="Arial"/>
          <w:sz w:val="32"/>
          <w:szCs w:val="32"/>
        </w:rPr>
        <w:t>he</w:t>
      </w:r>
      <w:r w:rsidR="00C63A28">
        <w:rPr>
          <w:rFonts w:ascii="Arial" w:hAnsi="Arial" w:cs="Arial"/>
          <w:sz w:val="32"/>
          <w:szCs w:val="32"/>
        </w:rPr>
        <w:t xml:space="preserve"> challenge </w:t>
      </w:r>
      <w:r>
        <w:rPr>
          <w:rFonts w:ascii="Arial" w:hAnsi="Arial" w:cs="Arial"/>
          <w:sz w:val="32"/>
          <w:szCs w:val="32"/>
        </w:rPr>
        <w:t xml:space="preserve">now </w:t>
      </w:r>
      <w:r w:rsidR="00C63A28">
        <w:rPr>
          <w:rFonts w:ascii="Arial" w:hAnsi="Arial" w:cs="Arial"/>
          <w:sz w:val="32"/>
          <w:szCs w:val="32"/>
        </w:rPr>
        <w:t>for</w:t>
      </w:r>
      <w:r w:rsidR="00297D2F">
        <w:rPr>
          <w:rFonts w:ascii="Arial" w:hAnsi="Arial" w:cs="Arial"/>
          <w:sz w:val="32"/>
          <w:szCs w:val="32"/>
        </w:rPr>
        <w:t xml:space="preserve"> Caiaphas</w:t>
      </w:r>
      <w:r w:rsidR="00535E40">
        <w:rPr>
          <w:rFonts w:ascii="Arial" w:hAnsi="Arial" w:cs="Arial"/>
          <w:sz w:val="32"/>
          <w:szCs w:val="32"/>
        </w:rPr>
        <w:t xml:space="preserve"> was</w:t>
      </w:r>
      <w:r w:rsidR="00EC530A">
        <w:rPr>
          <w:rFonts w:ascii="Arial" w:hAnsi="Arial" w:cs="Arial"/>
          <w:sz w:val="32"/>
          <w:szCs w:val="32"/>
        </w:rPr>
        <w:t xml:space="preserve"> the question</w:t>
      </w:r>
      <w:r w:rsidR="00265CBC">
        <w:rPr>
          <w:rFonts w:ascii="Arial" w:hAnsi="Arial" w:cs="Arial"/>
          <w:sz w:val="32"/>
          <w:szCs w:val="32"/>
        </w:rPr>
        <w:t xml:space="preserve">, </w:t>
      </w:r>
      <w:r w:rsidR="00265CBC" w:rsidRPr="0066086E">
        <w:rPr>
          <w:rFonts w:ascii="Arial" w:hAnsi="Arial" w:cs="Arial"/>
          <w:i/>
          <w:sz w:val="32"/>
          <w:szCs w:val="32"/>
        </w:rPr>
        <w:t>‘Are you th</w:t>
      </w:r>
      <w:r w:rsidR="00E319BC">
        <w:rPr>
          <w:rFonts w:ascii="Arial" w:hAnsi="Arial" w:cs="Arial"/>
          <w:i/>
          <w:sz w:val="32"/>
          <w:szCs w:val="32"/>
        </w:rPr>
        <w:t>e Christ …</w:t>
      </w:r>
      <w:r w:rsidR="00265CBC" w:rsidRPr="0066086E">
        <w:rPr>
          <w:rFonts w:ascii="Arial" w:hAnsi="Arial" w:cs="Arial"/>
          <w:i/>
          <w:sz w:val="32"/>
          <w:szCs w:val="32"/>
        </w:rPr>
        <w:t>?</w:t>
      </w:r>
      <w:r w:rsidR="004B7DF9">
        <w:rPr>
          <w:rFonts w:ascii="Arial" w:hAnsi="Arial" w:cs="Arial"/>
          <w:i/>
          <w:sz w:val="32"/>
          <w:szCs w:val="32"/>
        </w:rPr>
        <w:t>’</w:t>
      </w:r>
      <w:r w:rsidR="00265CBC">
        <w:rPr>
          <w:rFonts w:ascii="Arial" w:hAnsi="Arial" w:cs="Arial"/>
          <w:sz w:val="32"/>
          <w:szCs w:val="32"/>
        </w:rPr>
        <w:t xml:space="preserve"> </w:t>
      </w:r>
      <w:r w:rsidR="008E2770">
        <w:rPr>
          <w:rFonts w:ascii="Arial" w:hAnsi="Arial" w:cs="Arial"/>
          <w:sz w:val="32"/>
          <w:szCs w:val="32"/>
        </w:rPr>
        <w:t xml:space="preserve"> </w:t>
      </w:r>
      <w:r w:rsidR="00535E40" w:rsidRPr="00535E40">
        <w:rPr>
          <w:rStyle w:val="FootnoteReference"/>
          <w:rFonts w:ascii="Arial" w:hAnsi="Arial" w:cs="Arial"/>
          <w:sz w:val="32"/>
          <w:szCs w:val="32"/>
          <w:vertAlign w:val="superscript"/>
        </w:rPr>
        <w:footnoteReference w:id="37"/>
      </w:r>
      <w:r w:rsidR="00265CBC">
        <w:rPr>
          <w:rFonts w:ascii="Arial" w:hAnsi="Arial" w:cs="Arial"/>
          <w:sz w:val="32"/>
          <w:szCs w:val="32"/>
        </w:rPr>
        <w:t xml:space="preserve"> </w:t>
      </w:r>
      <w:r w:rsidR="00EC530A">
        <w:rPr>
          <w:rFonts w:ascii="Arial" w:hAnsi="Arial" w:cs="Arial"/>
          <w:sz w:val="32"/>
          <w:szCs w:val="32"/>
        </w:rPr>
        <w:t xml:space="preserve">which </w:t>
      </w:r>
      <w:r w:rsidR="009E3B6C">
        <w:rPr>
          <w:rFonts w:ascii="Arial" w:hAnsi="Arial" w:cs="Arial"/>
          <w:sz w:val="32"/>
          <w:szCs w:val="32"/>
        </w:rPr>
        <w:t>drew from Jesus</w:t>
      </w:r>
      <w:r w:rsidR="00265CBC">
        <w:rPr>
          <w:rFonts w:ascii="Arial" w:hAnsi="Arial" w:cs="Arial"/>
          <w:sz w:val="32"/>
          <w:szCs w:val="32"/>
        </w:rPr>
        <w:t xml:space="preserve"> the </w:t>
      </w:r>
      <w:r w:rsidR="009E3B6C">
        <w:rPr>
          <w:rFonts w:ascii="Arial" w:hAnsi="Arial" w:cs="Arial"/>
          <w:sz w:val="32"/>
          <w:szCs w:val="32"/>
        </w:rPr>
        <w:t xml:space="preserve">affirmative </w:t>
      </w:r>
      <w:r w:rsidR="00265CBC">
        <w:rPr>
          <w:rFonts w:ascii="Arial" w:hAnsi="Arial" w:cs="Arial"/>
          <w:sz w:val="32"/>
          <w:szCs w:val="32"/>
        </w:rPr>
        <w:t xml:space="preserve">reply, </w:t>
      </w:r>
      <w:r w:rsidR="00265CBC" w:rsidRPr="0066086E">
        <w:rPr>
          <w:rFonts w:ascii="Arial" w:hAnsi="Arial" w:cs="Arial"/>
          <w:i/>
          <w:sz w:val="32"/>
          <w:szCs w:val="32"/>
        </w:rPr>
        <w:t>‘I am’</w:t>
      </w:r>
      <w:r w:rsidR="00CF621F">
        <w:rPr>
          <w:rFonts w:ascii="Arial" w:hAnsi="Arial" w:cs="Arial"/>
          <w:i/>
          <w:sz w:val="32"/>
          <w:szCs w:val="32"/>
        </w:rPr>
        <w:t>.</w:t>
      </w:r>
      <w:r w:rsidR="004B7DF9" w:rsidRPr="004B7DF9">
        <w:rPr>
          <w:rStyle w:val="FootnoteReference"/>
          <w:rFonts w:ascii="Arial" w:hAnsi="Arial" w:cs="Arial"/>
          <w:sz w:val="32"/>
          <w:szCs w:val="32"/>
          <w:vertAlign w:val="superscript"/>
        </w:rPr>
        <w:footnoteReference w:id="38"/>
      </w:r>
      <w:r w:rsidR="00CF621F">
        <w:rPr>
          <w:rFonts w:ascii="Arial" w:hAnsi="Arial" w:cs="Arial"/>
          <w:sz w:val="32"/>
          <w:szCs w:val="32"/>
        </w:rPr>
        <w:t xml:space="preserve"> </w:t>
      </w:r>
      <w:r w:rsidR="00265CBC" w:rsidRPr="00784C70">
        <w:rPr>
          <w:rFonts w:ascii="Arial" w:hAnsi="Arial" w:cs="Arial"/>
          <w:sz w:val="32"/>
          <w:szCs w:val="32"/>
        </w:rPr>
        <w:t xml:space="preserve">Caiaphas was quick to </w:t>
      </w:r>
      <w:r w:rsidR="00E5563B">
        <w:rPr>
          <w:rFonts w:ascii="Arial" w:hAnsi="Arial" w:cs="Arial"/>
          <w:sz w:val="32"/>
          <w:szCs w:val="32"/>
        </w:rPr>
        <w:t>seize on</w:t>
      </w:r>
      <w:r w:rsidR="00E039E1" w:rsidRPr="00784C70">
        <w:rPr>
          <w:rFonts w:ascii="Arial" w:hAnsi="Arial" w:cs="Arial"/>
          <w:sz w:val="32"/>
          <w:szCs w:val="32"/>
        </w:rPr>
        <w:t>to</w:t>
      </w:r>
      <w:r w:rsidR="00E5563B">
        <w:rPr>
          <w:rFonts w:ascii="Arial" w:hAnsi="Arial" w:cs="Arial"/>
          <w:sz w:val="32"/>
          <w:szCs w:val="32"/>
        </w:rPr>
        <w:t xml:space="preserve"> this</w:t>
      </w:r>
      <w:r w:rsidR="00265CBC" w:rsidRPr="00784C70">
        <w:rPr>
          <w:rFonts w:ascii="Arial" w:hAnsi="Arial" w:cs="Arial"/>
          <w:sz w:val="32"/>
          <w:szCs w:val="32"/>
        </w:rPr>
        <w:t xml:space="preserve"> as overt blasphemy</w:t>
      </w:r>
      <w:r w:rsidR="002672DF">
        <w:rPr>
          <w:rFonts w:ascii="Arial" w:hAnsi="Arial" w:cs="Arial"/>
          <w:sz w:val="32"/>
          <w:szCs w:val="32"/>
        </w:rPr>
        <w:t xml:space="preserve"> –</w:t>
      </w:r>
      <w:r w:rsidR="00947508">
        <w:rPr>
          <w:rFonts w:ascii="Arial" w:hAnsi="Arial" w:cs="Arial"/>
          <w:sz w:val="32"/>
          <w:szCs w:val="32"/>
        </w:rPr>
        <w:t xml:space="preserve"> the time had come to place Jesus before the Romans and </w:t>
      </w:r>
      <w:r w:rsidR="006857FE">
        <w:rPr>
          <w:rFonts w:ascii="Arial" w:hAnsi="Arial" w:cs="Arial"/>
          <w:sz w:val="32"/>
          <w:szCs w:val="32"/>
        </w:rPr>
        <w:t>seal his fate</w:t>
      </w:r>
      <w:r w:rsidR="008A1441">
        <w:rPr>
          <w:rFonts w:ascii="Arial" w:hAnsi="Arial" w:cs="Arial"/>
          <w:sz w:val="32"/>
          <w:szCs w:val="32"/>
        </w:rPr>
        <w:t>!</w:t>
      </w:r>
      <w:r w:rsidR="00E51611" w:rsidRPr="00E51611">
        <w:rPr>
          <w:rStyle w:val="FootnoteReference"/>
          <w:rFonts w:ascii="Arial" w:hAnsi="Arial" w:cs="Arial"/>
          <w:sz w:val="32"/>
          <w:szCs w:val="32"/>
          <w:vertAlign w:val="superscript"/>
        </w:rPr>
        <w:footnoteReference w:id="39"/>
      </w:r>
    </w:p>
    <w:p w:rsidR="008D4444" w:rsidRDefault="008D4444" w:rsidP="00852F24">
      <w:pPr>
        <w:pStyle w:val="PlainText"/>
        <w:rPr>
          <w:rFonts w:ascii="Arial" w:hAnsi="Arial" w:cs="Arial"/>
          <w:sz w:val="32"/>
          <w:szCs w:val="32"/>
        </w:rPr>
      </w:pPr>
    </w:p>
    <w:p w:rsidR="006E4C19" w:rsidRPr="00B64406" w:rsidRDefault="002F668D" w:rsidP="00852F24">
      <w:pPr>
        <w:pStyle w:val="PlainText"/>
        <w:rPr>
          <w:rFonts w:ascii="Arial" w:eastAsia="MS Mincho" w:hAnsi="Arial" w:cs="Arial"/>
          <w:sz w:val="32"/>
          <w:szCs w:val="32"/>
        </w:rPr>
      </w:pPr>
      <w:r>
        <w:rPr>
          <w:rFonts w:ascii="Arial" w:hAnsi="Arial" w:cs="Arial"/>
          <w:sz w:val="32"/>
          <w:szCs w:val="32"/>
        </w:rPr>
        <w:t>Importantly</w:t>
      </w:r>
      <w:r w:rsidR="00852F24">
        <w:rPr>
          <w:rFonts w:ascii="Arial" w:hAnsi="Arial" w:cs="Arial"/>
          <w:sz w:val="32"/>
          <w:szCs w:val="32"/>
        </w:rPr>
        <w:t xml:space="preserve">, </w:t>
      </w:r>
      <w:r w:rsidR="006A1835">
        <w:rPr>
          <w:rFonts w:ascii="Arial" w:hAnsi="Arial" w:cs="Arial"/>
          <w:sz w:val="32"/>
          <w:szCs w:val="32"/>
        </w:rPr>
        <w:t>from</w:t>
      </w:r>
      <w:r w:rsidR="00B64406">
        <w:rPr>
          <w:rFonts w:ascii="Arial" w:hAnsi="Arial" w:cs="Arial"/>
          <w:sz w:val="32"/>
          <w:szCs w:val="32"/>
        </w:rPr>
        <w:t xml:space="preserve"> </w:t>
      </w:r>
      <w:r w:rsidR="00D402D4">
        <w:rPr>
          <w:rFonts w:ascii="Arial" w:hAnsi="Arial" w:cs="Arial"/>
          <w:sz w:val="32"/>
          <w:szCs w:val="32"/>
        </w:rPr>
        <w:t xml:space="preserve">his </w:t>
      </w:r>
      <w:r w:rsidR="00B64406">
        <w:rPr>
          <w:rFonts w:ascii="Arial" w:hAnsi="Arial" w:cs="Arial"/>
          <w:sz w:val="32"/>
          <w:szCs w:val="32"/>
        </w:rPr>
        <w:t xml:space="preserve">birth </w:t>
      </w:r>
      <w:r w:rsidR="00D402D4">
        <w:rPr>
          <w:rFonts w:ascii="Arial" w:hAnsi="Arial" w:cs="Arial"/>
          <w:sz w:val="32"/>
          <w:szCs w:val="32"/>
        </w:rPr>
        <w:t>Jesus</w:t>
      </w:r>
      <w:r w:rsidR="00CF0FD1">
        <w:rPr>
          <w:rFonts w:ascii="Arial" w:hAnsi="Arial" w:cs="Arial"/>
          <w:sz w:val="32"/>
          <w:szCs w:val="32"/>
        </w:rPr>
        <w:t xml:space="preserve"> was widely </w:t>
      </w:r>
      <w:r w:rsidR="00616377">
        <w:rPr>
          <w:rFonts w:ascii="Arial" w:hAnsi="Arial" w:cs="Arial"/>
          <w:sz w:val="32"/>
          <w:szCs w:val="32"/>
        </w:rPr>
        <w:t>referred to as the</w:t>
      </w:r>
      <w:r w:rsidR="00B25C95">
        <w:rPr>
          <w:rFonts w:ascii="Arial" w:hAnsi="Arial" w:cs="Arial"/>
          <w:sz w:val="32"/>
          <w:szCs w:val="32"/>
        </w:rPr>
        <w:t xml:space="preserve"> </w:t>
      </w:r>
      <w:r w:rsidR="00B25C95" w:rsidRPr="00A74D55">
        <w:rPr>
          <w:rFonts w:ascii="Arial" w:hAnsi="Arial" w:cs="Arial"/>
          <w:i/>
          <w:sz w:val="32"/>
          <w:szCs w:val="32"/>
        </w:rPr>
        <w:t>‘King of the Jews’</w:t>
      </w:r>
      <w:r w:rsidR="00DB3D5D">
        <w:rPr>
          <w:rFonts w:ascii="Arial" w:eastAsia="MS Mincho" w:hAnsi="Arial" w:cs="Arial"/>
          <w:sz w:val="32"/>
          <w:szCs w:val="32"/>
        </w:rPr>
        <w:t xml:space="preserve"> </w:t>
      </w:r>
      <w:r w:rsidR="004C12C1" w:rsidRPr="00230946">
        <w:rPr>
          <w:rStyle w:val="FootnoteReference"/>
          <w:rFonts w:ascii="Arial" w:eastAsia="MS Mincho" w:hAnsi="Arial" w:cs="Arial"/>
          <w:sz w:val="32"/>
          <w:szCs w:val="32"/>
          <w:vertAlign w:val="superscript"/>
        </w:rPr>
        <w:footnoteReference w:id="40"/>
      </w:r>
      <w:r w:rsidR="00230946">
        <w:rPr>
          <w:rFonts w:ascii="Arial" w:eastAsia="MS Mincho" w:hAnsi="Arial" w:cs="Arial"/>
          <w:sz w:val="32"/>
          <w:szCs w:val="32"/>
        </w:rPr>
        <w:t xml:space="preserve"> </w:t>
      </w:r>
      <w:r w:rsidR="00D5205C">
        <w:rPr>
          <w:rFonts w:ascii="Arial" w:eastAsia="MS Mincho" w:hAnsi="Arial" w:cs="Arial"/>
          <w:sz w:val="32"/>
          <w:szCs w:val="32"/>
        </w:rPr>
        <w:t xml:space="preserve">and </w:t>
      </w:r>
      <w:r w:rsidR="005F59BE">
        <w:rPr>
          <w:rFonts w:ascii="Arial" w:eastAsia="MS Mincho" w:hAnsi="Arial" w:cs="Arial"/>
          <w:sz w:val="32"/>
          <w:szCs w:val="32"/>
        </w:rPr>
        <w:t xml:space="preserve">during His ministry </w:t>
      </w:r>
      <w:r w:rsidR="00DB3D5D">
        <w:rPr>
          <w:rFonts w:ascii="Arial" w:eastAsia="MS Mincho" w:hAnsi="Arial" w:cs="Arial"/>
          <w:sz w:val="32"/>
          <w:szCs w:val="32"/>
        </w:rPr>
        <w:t>as Rabbi</w:t>
      </w:r>
      <w:r w:rsidR="00852F24" w:rsidRPr="00D5205C">
        <w:rPr>
          <w:rStyle w:val="FootnoteReference"/>
          <w:rFonts w:ascii="Arial" w:eastAsia="MS Mincho" w:hAnsi="Arial" w:cs="Arial"/>
          <w:sz w:val="32"/>
          <w:szCs w:val="32"/>
          <w:vertAlign w:val="superscript"/>
        </w:rPr>
        <w:footnoteReference w:id="41"/>
      </w:r>
      <w:r w:rsidR="00DB3D5D">
        <w:rPr>
          <w:rFonts w:ascii="Arial" w:eastAsia="MS Mincho" w:hAnsi="Arial" w:cs="Arial"/>
          <w:sz w:val="32"/>
          <w:szCs w:val="32"/>
        </w:rPr>
        <w:t xml:space="preserve"> by </w:t>
      </w:r>
      <w:r w:rsidR="00CF0FD1">
        <w:rPr>
          <w:rFonts w:ascii="Arial" w:eastAsia="MS Mincho" w:hAnsi="Arial" w:cs="Arial"/>
          <w:sz w:val="32"/>
          <w:szCs w:val="32"/>
        </w:rPr>
        <w:t xml:space="preserve">his disciples </w:t>
      </w:r>
      <w:r w:rsidR="00852F24">
        <w:rPr>
          <w:rFonts w:ascii="Arial" w:eastAsia="MS Mincho" w:hAnsi="Arial" w:cs="Arial"/>
          <w:sz w:val="32"/>
          <w:szCs w:val="32"/>
        </w:rPr>
        <w:t xml:space="preserve">and </w:t>
      </w:r>
      <w:r w:rsidR="009716E2">
        <w:rPr>
          <w:rFonts w:ascii="Arial" w:eastAsia="MS Mincho" w:hAnsi="Arial" w:cs="Arial"/>
          <w:sz w:val="32"/>
          <w:szCs w:val="32"/>
        </w:rPr>
        <w:t xml:space="preserve">many </w:t>
      </w:r>
      <w:r w:rsidR="00CF0FD1">
        <w:rPr>
          <w:rFonts w:ascii="Arial" w:eastAsia="MS Mincho" w:hAnsi="Arial" w:cs="Arial"/>
          <w:sz w:val="32"/>
          <w:szCs w:val="32"/>
        </w:rPr>
        <w:t xml:space="preserve">followers </w:t>
      </w:r>
      <w:r w:rsidR="009662FA">
        <w:rPr>
          <w:rFonts w:ascii="Arial" w:eastAsia="MS Mincho" w:hAnsi="Arial" w:cs="Arial"/>
          <w:sz w:val="32"/>
          <w:szCs w:val="32"/>
        </w:rPr>
        <w:t xml:space="preserve">who </w:t>
      </w:r>
      <w:r w:rsidR="00CF0FD1">
        <w:rPr>
          <w:rFonts w:ascii="Arial" w:eastAsia="MS Mincho" w:hAnsi="Arial" w:cs="Arial"/>
          <w:sz w:val="32"/>
          <w:szCs w:val="32"/>
        </w:rPr>
        <w:t>were a</w:t>
      </w:r>
      <w:r w:rsidR="008705D1" w:rsidRPr="00B64406">
        <w:rPr>
          <w:rFonts w:ascii="Arial" w:eastAsia="MS Mincho" w:hAnsi="Arial" w:cs="Arial"/>
          <w:sz w:val="32"/>
          <w:szCs w:val="32"/>
        </w:rPr>
        <w:t>mazed at h</w:t>
      </w:r>
      <w:r w:rsidR="00B64406" w:rsidRPr="00B64406">
        <w:rPr>
          <w:rFonts w:ascii="Arial" w:eastAsia="MS Mincho" w:hAnsi="Arial" w:cs="Arial"/>
          <w:sz w:val="32"/>
          <w:szCs w:val="32"/>
        </w:rPr>
        <w:t>is teaching</w:t>
      </w:r>
      <w:r w:rsidR="004D6045" w:rsidRPr="00B64406">
        <w:rPr>
          <w:rFonts w:ascii="Arial" w:eastAsia="MS Mincho" w:hAnsi="Arial" w:cs="Arial"/>
          <w:sz w:val="32"/>
          <w:szCs w:val="32"/>
        </w:rPr>
        <w:t xml:space="preserve"> and healing ministries</w:t>
      </w:r>
      <w:r w:rsidR="009716E2">
        <w:rPr>
          <w:rFonts w:ascii="Arial" w:eastAsia="MS Mincho" w:hAnsi="Arial" w:cs="Arial"/>
          <w:sz w:val="32"/>
          <w:szCs w:val="32"/>
        </w:rPr>
        <w:t>,</w:t>
      </w:r>
      <w:r w:rsidR="008705D1" w:rsidRPr="00B64406">
        <w:rPr>
          <w:rFonts w:ascii="Arial" w:eastAsia="MS Mincho" w:hAnsi="Arial" w:cs="Arial"/>
          <w:sz w:val="32"/>
          <w:szCs w:val="32"/>
        </w:rPr>
        <w:t xml:space="preserve"> </w:t>
      </w:r>
      <w:r w:rsidR="00A3412F" w:rsidRPr="00A3412F">
        <w:rPr>
          <w:rFonts w:ascii="Arial" w:eastAsia="MS Mincho" w:hAnsi="Arial" w:cs="Arial"/>
          <w:i/>
          <w:sz w:val="32"/>
          <w:szCs w:val="32"/>
        </w:rPr>
        <w:t>“f</w:t>
      </w:r>
      <w:r w:rsidR="00B64406" w:rsidRPr="00A3412F">
        <w:rPr>
          <w:rFonts w:ascii="Arial" w:hAnsi="Arial" w:cs="Arial"/>
          <w:i/>
          <w:color w:val="202124"/>
          <w:sz w:val="32"/>
          <w:szCs w:val="32"/>
          <w:shd w:val="clear" w:color="auto" w:fill="FFFFFF"/>
        </w:rPr>
        <w:t>or </w:t>
      </w:r>
      <w:r w:rsidR="00B64406" w:rsidRPr="00A3412F">
        <w:rPr>
          <w:rFonts w:ascii="Arial" w:hAnsi="Arial" w:cs="Arial"/>
          <w:bCs/>
          <w:i/>
          <w:color w:val="202124"/>
          <w:sz w:val="32"/>
          <w:szCs w:val="32"/>
          <w:shd w:val="clear" w:color="auto" w:fill="FFFFFF"/>
        </w:rPr>
        <w:t xml:space="preserve">he taught them as one having authority, and </w:t>
      </w:r>
      <w:r w:rsidR="00B64406" w:rsidRPr="00D402D4">
        <w:rPr>
          <w:rFonts w:ascii="Arial" w:hAnsi="Arial" w:cs="Arial"/>
          <w:b/>
          <w:bCs/>
          <w:i/>
          <w:color w:val="202124"/>
          <w:sz w:val="32"/>
          <w:szCs w:val="32"/>
          <w:shd w:val="clear" w:color="auto" w:fill="FFFFFF"/>
        </w:rPr>
        <w:t>not as the scribes</w:t>
      </w:r>
      <w:r w:rsidR="00F82141">
        <w:rPr>
          <w:rFonts w:ascii="Arial" w:hAnsi="Arial" w:cs="Arial"/>
          <w:i/>
          <w:color w:val="202124"/>
          <w:sz w:val="32"/>
          <w:szCs w:val="32"/>
          <w:shd w:val="clear" w:color="auto" w:fill="FFFFFF"/>
        </w:rPr>
        <w:t>.</w:t>
      </w:r>
      <w:r w:rsidR="00B64406" w:rsidRPr="00A3412F">
        <w:rPr>
          <w:rFonts w:ascii="Arial" w:hAnsi="Arial" w:cs="Arial"/>
          <w:i/>
          <w:color w:val="202124"/>
          <w:sz w:val="32"/>
          <w:szCs w:val="32"/>
          <w:shd w:val="clear" w:color="auto" w:fill="FFFFFF"/>
        </w:rPr>
        <w:t>”</w:t>
      </w:r>
      <w:r w:rsidR="00D402D4">
        <w:rPr>
          <w:rFonts w:ascii="Arial" w:hAnsi="Arial" w:cs="Arial"/>
          <w:color w:val="202124"/>
          <w:sz w:val="32"/>
          <w:szCs w:val="32"/>
          <w:shd w:val="clear" w:color="auto" w:fill="FFFFFF"/>
        </w:rPr>
        <w:t xml:space="preserve"> </w:t>
      </w:r>
      <w:r w:rsidR="00A3412F" w:rsidRPr="00D65158">
        <w:rPr>
          <w:rStyle w:val="FootnoteReference"/>
          <w:rFonts w:ascii="Arial" w:hAnsi="Arial" w:cs="Arial"/>
          <w:color w:val="202124"/>
          <w:sz w:val="32"/>
          <w:szCs w:val="32"/>
          <w:shd w:val="clear" w:color="auto" w:fill="FFFFFF"/>
          <w:vertAlign w:val="superscript"/>
        </w:rPr>
        <w:footnoteReference w:id="42"/>
      </w:r>
    </w:p>
    <w:p w:rsidR="0000513C" w:rsidRDefault="0000513C" w:rsidP="00FD30E9">
      <w:pPr>
        <w:widowControl/>
        <w:autoSpaceDE/>
        <w:autoSpaceDN/>
        <w:adjustRightInd/>
        <w:spacing w:after="240"/>
        <w:textAlignment w:val="baseline"/>
        <w:rPr>
          <w:rFonts w:ascii="Arial" w:hAnsi="Arial" w:cs="Arial"/>
          <w:sz w:val="32"/>
          <w:szCs w:val="32"/>
        </w:rPr>
      </w:pPr>
    </w:p>
    <w:p w:rsidR="0000513C" w:rsidRDefault="0000513C" w:rsidP="00FD30E9">
      <w:pPr>
        <w:widowControl/>
        <w:autoSpaceDE/>
        <w:autoSpaceDN/>
        <w:adjustRightInd/>
        <w:spacing w:after="240"/>
        <w:textAlignment w:val="baseline"/>
        <w:rPr>
          <w:rFonts w:ascii="Arial" w:hAnsi="Arial" w:cs="Arial"/>
          <w:sz w:val="32"/>
          <w:szCs w:val="32"/>
        </w:rPr>
      </w:pPr>
    </w:p>
    <w:p w:rsidR="0000513C" w:rsidRDefault="0000513C" w:rsidP="00FD30E9">
      <w:pPr>
        <w:widowControl/>
        <w:autoSpaceDE/>
        <w:autoSpaceDN/>
        <w:adjustRightInd/>
        <w:spacing w:after="240"/>
        <w:textAlignment w:val="baseline"/>
        <w:rPr>
          <w:rFonts w:ascii="Arial" w:hAnsi="Arial" w:cs="Arial"/>
          <w:sz w:val="32"/>
          <w:szCs w:val="32"/>
        </w:rPr>
      </w:pPr>
    </w:p>
    <w:p w:rsidR="009716E2" w:rsidRDefault="00E319BC" w:rsidP="00FD30E9">
      <w:pPr>
        <w:widowControl/>
        <w:autoSpaceDE/>
        <w:autoSpaceDN/>
        <w:adjustRightInd/>
        <w:spacing w:after="240"/>
        <w:textAlignment w:val="baseline"/>
        <w:rPr>
          <w:rFonts w:ascii="Arial" w:hAnsi="Arial" w:cs="Arial"/>
          <w:sz w:val="32"/>
          <w:szCs w:val="32"/>
          <w:lang w:val="en-AU" w:eastAsia="en-AU"/>
        </w:rPr>
      </w:pPr>
      <w:r>
        <w:rPr>
          <w:rFonts w:ascii="Arial" w:hAnsi="Arial" w:cs="Arial"/>
          <w:sz w:val="32"/>
          <w:szCs w:val="32"/>
        </w:rPr>
        <w:t>D</w:t>
      </w:r>
      <w:r w:rsidR="00C8355D" w:rsidRPr="00FD30E9">
        <w:rPr>
          <w:rFonts w:ascii="Arial" w:hAnsi="Arial" w:cs="Arial"/>
          <w:sz w:val="32"/>
          <w:szCs w:val="32"/>
        </w:rPr>
        <w:t xml:space="preserve">uring His </w:t>
      </w:r>
      <w:r w:rsidR="00FD30E9" w:rsidRPr="00FD30E9">
        <w:rPr>
          <w:rFonts w:ascii="Arial" w:hAnsi="Arial" w:cs="Arial"/>
          <w:sz w:val="32"/>
          <w:szCs w:val="32"/>
          <w:lang w:val="en-AU" w:eastAsia="en-AU"/>
        </w:rPr>
        <w:t>Galilaean Min</w:t>
      </w:r>
      <w:r w:rsidR="00EC0DA2">
        <w:rPr>
          <w:rFonts w:ascii="Arial" w:hAnsi="Arial" w:cs="Arial"/>
          <w:sz w:val="32"/>
          <w:szCs w:val="32"/>
          <w:lang w:val="en-AU" w:eastAsia="en-AU"/>
        </w:rPr>
        <w:t xml:space="preserve">istry </w:t>
      </w:r>
      <w:r w:rsidR="009716E2">
        <w:rPr>
          <w:rFonts w:ascii="Arial" w:hAnsi="Arial" w:cs="Arial"/>
          <w:sz w:val="32"/>
          <w:szCs w:val="32"/>
          <w:lang w:val="en-AU" w:eastAsia="en-AU"/>
        </w:rPr>
        <w:t xml:space="preserve">at Capernaum </w:t>
      </w:r>
      <w:r w:rsidR="00EC0DA2">
        <w:rPr>
          <w:rFonts w:ascii="Arial" w:hAnsi="Arial" w:cs="Arial"/>
          <w:sz w:val="32"/>
          <w:szCs w:val="32"/>
          <w:lang w:val="en-AU" w:eastAsia="en-AU"/>
        </w:rPr>
        <w:t xml:space="preserve">Jesus </w:t>
      </w:r>
      <w:r w:rsidR="009716E2">
        <w:rPr>
          <w:rFonts w:ascii="Arial" w:hAnsi="Arial" w:cs="Arial"/>
          <w:sz w:val="32"/>
          <w:szCs w:val="32"/>
          <w:lang w:val="en-AU" w:eastAsia="en-AU"/>
        </w:rPr>
        <w:t xml:space="preserve">was well received </w:t>
      </w:r>
      <w:r w:rsidR="0000513C">
        <w:rPr>
          <w:rFonts w:ascii="Arial" w:hAnsi="Arial" w:cs="Arial"/>
          <w:sz w:val="32"/>
          <w:szCs w:val="32"/>
          <w:lang w:val="en-AU" w:eastAsia="en-AU"/>
        </w:rPr>
        <w:t xml:space="preserve">as a good teacher </w:t>
      </w:r>
      <w:r w:rsidR="009716E2">
        <w:rPr>
          <w:rFonts w:ascii="Arial" w:hAnsi="Arial" w:cs="Arial"/>
          <w:sz w:val="32"/>
          <w:szCs w:val="32"/>
          <w:lang w:val="en-AU" w:eastAsia="en-AU"/>
        </w:rPr>
        <w:t xml:space="preserve">at the Synagogue </w:t>
      </w:r>
      <w:r w:rsidR="0000513C">
        <w:rPr>
          <w:rFonts w:ascii="Arial" w:hAnsi="Arial" w:cs="Arial"/>
          <w:sz w:val="32"/>
          <w:szCs w:val="32"/>
          <w:lang w:val="en-AU" w:eastAsia="en-AU"/>
        </w:rPr>
        <w:t>there</w:t>
      </w:r>
      <w:r w:rsidR="009716E2">
        <w:rPr>
          <w:rFonts w:ascii="Arial" w:hAnsi="Arial" w:cs="Arial"/>
          <w:sz w:val="32"/>
          <w:szCs w:val="32"/>
          <w:lang w:val="en-AU" w:eastAsia="en-AU"/>
        </w:rPr>
        <w:t xml:space="preserve"> and for </w:t>
      </w:r>
      <w:r w:rsidR="009716E2" w:rsidRPr="009716E2">
        <w:rPr>
          <w:rFonts w:ascii="Arial" w:hAnsi="Arial" w:cs="Arial"/>
          <w:i/>
          <w:sz w:val="32"/>
          <w:szCs w:val="32"/>
          <w:lang w:val="en-AU" w:eastAsia="en-AU"/>
        </w:rPr>
        <w:t xml:space="preserve">‘spreading the good news’ </w:t>
      </w:r>
      <w:r w:rsidR="007A5F1F">
        <w:rPr>
          <w:rFonts w:ascii="Arial" w:hAnsi="Arial" w:cs="Arial"/>
          <w:i/>
          <w:sz w:val="32"/>
          <w:szCs w:val="32"/>
          <w:lang w:val="en-AU" w:eastAsia="en-AU"/>
        </w:rPr>
        <w:t xml:space="preserve">however </w:t>
      </w:r>
      <w:r w:rsidR="001F28F4">
        <w:rPr>
          <w:rFonts w:ascii="Arial" w:hAnsi="Arial" w:cs="Arial"/>
          <w:sz w:val="32"/>
          <w:szCs w:val="32"/>
          <w:lang w:val="en-AU" w:eastAsia="en-AU"/>
        </w:rPr>
        <w:t xml:space="preserve">the popular title for </w:t>
      </w:r>
      <w:r w:rsidR="00D402D4">
        <w:rPr>
          <w:rFonts w:ascii="Arial" w:hAnsi="Arial" w:cs="Arial"/>
          <w:sz w:val="32"/>
          <w:szCs w:val="32"/>
          <w:lang w:val="en-AU" w:eastAsia="en-AU"/>
        </w:rPr>
        <w:t xml:space="preserve">Him </w:t>
      </w:r>
      <w:r w:rsidR="001F28F4">
        <w:rPr>
          <w:rFonts w:ascii="Arial" w:hAnsi="Arial" w:cs="Arial"/>
          <w:sz w:val="32"/>
          <w:szCs w:val="32"/>
          <w:lang w:val="en-AU" w:eastAsia="en-AU"/>
        </w:rPr>
        <w:t>there</w:t>
      </w:r>
      <w:r w:rsidR="007A5F1F">
        <w:rPr>
          <w:rFonts w:ascii="Arial" w:hAnsi="Arial" w:cs="Arial"/>
          <w:sz w:val="32"/>
          <w:szCs w:val="32"/>
          <w:lang w:val="en-AU" w:eastAsia="en-AU"/>
        </w:rPr>
        <w:t xml:space="preserve"> </w:t>
      </w:r>
      <w:r w:rsidR="009716E2">
        <w:rPr>
          <w:rFonts w:ascii="Arial" w:hAnsi="Arial" w:cs="Arial"/>
          <w:sz w:val="32"/>
          <w:szCs w:val="32"/>
          <w:lang w:val="en-AU" w:eastAsia="en-AU"/>
        </w:rPr>
        <w:t xml:space="preserve">was </w:t>
      </w:r>
      <w:r w:rsidR="009716E2" w:rsidRPr="009716E2">
        <w:rPr>
          <w:rFonts w:ascii="Arial" w:hAnsi="Arial" w:cs="Arial"/>
          <w:b/>
          <w:sz w:val="32"/>
          <w:szCs w:val="32"/>
          <w:lang w:val="en-AU" w:eastAsia="en-AU"/>
        </w:rPr>
        <w:t>‘the Healer’</w:t>
      </w:r>
      <w:r w:rsidR="009716E2">
        <w:rPr>
          <w:rFonts w:ascii="Arial" w:hAnsi="Arial" w:cs="Arial"/>
          <w:sz w:val="32"/>
          <w:szCs w:val="32"/>
          <w:lang w:val="en-AU" w:eastAsia="en-AU"/>
        </w:rPr>
        <w:t>.</w:t>
      </w:r>
      <w:r w:rsidR="009716E2" w:rsidRPr="009716E2">
        <w:rPr>
          <w:rStyle w:val="FootnoteReference"/>
          <w:rFonts w:ascii="Arial" w:hAnsi="Arial" w:cs="Arial"/>
          <w:sz w:val="32"/>
          <w:szCs w:val="32"/>
          <w:vertAlign w:val="superscript"/>
          <w:lang w:val="en-AU" w:eastAsia="en-AU"/>
        </w:rPr>
        <w:footnoteReference w:id="43"/>
      </w:r>
      <w:r w:rsidR="007A5F1F">
        <w:rPr>
          <w:rFonts w:ascii="Arial" w:hAnsi="Arial" w:cs="Arial"/>
          <w:sz w:val="32"/>
          <w:szCs w:val="32"/>
          <w:lang w:val="en-AU" w:eastAsia="en-AU"/>
        </w:rPr>
        <w:t xml:space="preserve">  He healed many</w:t>
      </w:r>
      <w:r w:rsidR="0000513C">
        <w:rPr>
          <w:rFonts w:ascii="Arial" w:hAnsi="Arial" w:cs="Arial"/>
          <w:sz w:val="32"/>
          <w:szCs w:val="32"/>
          <w:lang w:val="en-AU" w:eastAsia="en-AU"/>
        </w:rPr>
        <w:t>.</w:t>
      </w:r>
      <w:r w:rsidR="007A5F1F" w:rsidRPr="00BB3804">
        <w:rPr>
          <w:rStyle w:val="FootnoteReference"/>
          <w:rFonts w:ascii="Arial" w:hAnsi="Arial" w:cs="Arial"/>
          <w:sz w:val="32"/>
          <w:szCs w:val="32"/>
          <w:vertAlign w:val="superscript"/>
          <w:lang w:val="en-AU" w:eastAsia="en-AU"/>
        </w:rPr>
        <w:footnoteReference w:id="44"/>
      </w:r>
    </w:p>
    <w:p w:rsidR="00FD30E9" w:rsidRDefault="00600A5E" w:rsidP="00FD30E9">
      <w:pPr>
        <w:widowControl/>
        <w:autoSpaceDE/>
        <w:autoSpaceDN/>
        <w:adjustRightInd/>
        <w:spacing w:after="240"/>
        <w:textAlignment w:val="baseline"/>
        <w:rPr>
          <w:rFonts w:ascii="Arial" w:hAnsi="Arial" w:cs="Arial"/>
          <w:sz w:val="32"/>
          <w:szCs w:val="32"/>
          <w:lang w:val="en-AU" w:eastAsia="en-AU"/>
        </w:rPr>
      </w:pPr>
      <w:r>
        <w:rPr>
          <w:rFonts w:ascii="Arial" w:hAnsi="Arial" w:cs="Arial"/>
          <w:sz w:val="32"/>
          <w:szCs w:val="32"/>
          <w:lang w:val="en-AU" w:eastAsia="en-AU"/>
        </w:rPr>
        <w:t>T</w:t>
      </w:r>
      <w:r w:rsidR="000B3EE2">
        <w:rPr>
          <w:rFonts w:ascii="Arial" w:hAnsi="Arial" w:cs="Arial"/>
          <w:sz w:val="32"/>
          <w:szCs w:val="32"/>
          <w:lang w:val="en-AU" w:eastAsia="en-AU"/>
        </w:rPr>
        <w:t>he Pharisees</w:t>
      </w:r>
      <w:r w:rsidR="00740073">
        <w:rPr>
          <w:rFonts w:ascii="Arial" w:hAnsi="Arial" w:cs="Arial"/>
          <w:sz w:val="32"/>
          <w:szCs w:val="32"/>
          <w:lang w:val="en-AU" w:eastAsia="en-AU"/>
        </w:rPr>
        <w:t xml:space="preserve"> visiting from Jerusalem</w:t>
      </w:r>
      <w:r w:rsidR="009716E2">
        <w:rPr>
          <w:rFonts w:ascii="Arial" w:hAnsi="Arial" w:cs="Arial"/>
          <w:sz w:val="32"/>
          <w:szCs w:val="32"/>
          <w:lang w:val="en-AU" w:eastAsia="en-AU"/>
        </w:rPr>
        <w:t xml:space="preserve"> took issue with Jesus </w:t>
      </w:r>
      <w:r w:rsidR="003E26C5">
        <w:rPr>
          <w:rFonts w:ascii="Arial" w:hAnsi="Arial" w:cs="Arial"/>
          <w:sz w:val="32"/>
          <w:szCs w:val="32"/>
          <w:lang w:val="en-AU" w:eastAsia="en-AU"/>
        </w:rPr>
        <w:t>and His disciples in their failure to wash their</w:t>
      </w:r>
      <w:r w:rsidR="009716E2">
        <w:rPr>
          <w:rFonts w:ascii="Arial" w:hAnsi="Arial" w:cs="Arial"/>
          <w:sz w:val="32"/>
          <w:szCs w:val="32"/>
          <w:lang w:val="en-AU" w:eastAsia="en-AU"/>
        </w:rPr>
        <w:t xml:space="preserve"> hands </w:t>
      </w:r>
      <w:r w:rsidR="00C72CF3">
        <w:rPr>
          <w:rFonts w:ascii="Arial" w:hAnsi="Arial" w:cs="Arial"/>
          <w:sz w:val="32"/>
          <w:szCs w:val="32"/>
          <w:lang w:val="en-AU" w:eastAsia="en-AU"/>
        </w:rPr>
        <w:t>for ceremonial</w:t>
      </w:r>
      <w:r w:rsidR="00C04D84">
        <w:rPr>
          <w:rFonts w:ascii="Arial" w:hAnsi="Arial" w:cs="Arial"/>
          <w:sz w:val="32"/>
          <w:szCs w:val="32"/>
          <w:lang w:val="en-AU" w:eastAsia="en-AU"/>
        </w:rPr>
        <w:t xml:space="preserve"> reasons</w:t>
      </w:r>
      <w:r w:rsidR="00575319">
        <w:rPr>
          <w:rFonts w:ascii="Arial" w:hAnsi="Arial" w:cs="Arial"/>
          <w:sz w:val="32"/>
          <w:szCs w:val="32"/>
          <w:lang w:val="en-AU" w:eastAsia="en-AU"/>
        </w:rPr>
        <w:t>…. n</w:t>
      </w:r>
      <w:r w:rsidR="00740073">
        <w:rPr>
          <w:rFonts w:ascii="Arial" w:hAnsi="Arial" w:cs="Arial"/>
          <w:sz w:val="32"/>
          <w:szCs w:val="32"/>
          <w:lang w:val="en-AU" w:eastAsia="en-AU"/>
        </w:rPr>
        <w:t xml:space="preserve">ot </w:t>
      </w:r>
      <w:r w:rsidR="001F28F4">
        <w:rPr>
          <w:rFonts w:ascii="Arial" w:hAnsi="Arial" w:cs="Arial"/>
          <w:sz w:val="32"/>
          <w:szCs w:val="32"/>
          <w:lang w:val="en-AU" w:eastAsia="en-AU"/>
        </w:rPr>
        <w:t xml:space="preserve">for </w:t>
      </w:r>
      <w:r w:rsidR="00575319">
        <w:rPr>
          <w:rFonts w:ascii="Arial" w:hAnsi="Arial" w:cs="Arial"/>
          <w:sz w:val="32"/>
          <w:szCs w:val="32"/>
          <w:lang w:val="en-AU" w:eastAsia="en-AU"/>
        </w:rPr>
        <w:t xml:space="preserve">hygeine but </w:t>
      </w:r>
      <w:r w:rsidR="00D402D4">
        <w:rPr>
          <w:rFonts w:ascii="Arial" w:hAnsi="Arial" w:cs="Arial"/>
          <w:sz w:val="32"/>
          <w:szCs w:val="32"/>
          <w:lang w:val="en-AU" w:eastAsia="en-AU"/>
        </w:rPr>
        <w:t xml:space="preserve">100% </w:t>
      </w:r>
      <w:r w:rsidR="0095623C">
        <w:rPr>
          <w:rFonts w:ascii="Arial" w:hAnsi="Arial" w:cs="Arial"/>
          <w:sz w:val="32"/>
          <w:szCs w:val="32"/>
          <w:lang w:val="en-AU" w:eastAsia="en-AU"/>
        </w:rPr>
        <w:t>liturgical</w:t>
      </w:r>
      <w:r w:rsidR="009771A6">
        <w:rPr>
          <w:rFonts w:ascii="Arial" w:hAnsi="Arial" w:cs="Arial"/>
          <w:sz w:val="32"/>
          <w:szCs w:val="32"/>
          <w:lang w:val="en-AU" w:eastAsia="en-AU"/>
        </w:rPr>
        <w:t xml:space="preserve"> – Jesus </w:t>
      </w:r>
      <w:r w:rsidR="00947508">
        <w:rPr>
          <w:rFonts w:ascii="Arial" w:hAnsi="Arial" w:cs="Arial"/>
          <w:sz w:val="32"/>
          <w:szCs w:val="32"/>
          <w:lang w:val="en-AU" w:eastAsia="en-AU"/>
        </w:rPr>
        <w:t>explained this to</w:t>
      </w:r>
      <w:r w:rsidR="009653F1">
        <w:rPr>
          <w:rFonts w:ascii="Arial" w:hAnsi="Arial" w:cs="Arial"/>
          <w:sz w:val="32"/>
          <w:szCs w:val="32"/>
          <w:lang w:val="en-AU" w:eastAsia="en-AU"/>
        </w:rPr>
        <w:t xml:space="preserve"> them</w:t>
      </w:r>
      <w:r w:rsidR="00441D87">
        <w:rPr>
          <w:rFonts w:ascii="Arial" w:hAnsi="Arial" w:cs="Arial"/>
          <w:sz w:val="32"/>
          <w:szCs w:val="32"/>
          <w:lang w:val="en-AU" w:eastAsia="en-AU"/>
        </w:rPr>
        <w:t xml:space="preserve"> on</w:t>
      </w:r>
      <w:r w:rsidR="009771A6">
        <w:rPr>
          <w:rFonts w:ascii="Arial" w:hAnsi="Arial" w:cs="Arial"/>
          <w:sz w:val="32"/>
          <w:szCs w:val="32"/>
          <w:lang w:val="en-AU" w:eastAsia="en-AU"/>
        </w:rPr>
        <w:t xml:space="preserve"> three occasions.</w:t>
      </w:r>
      <w:r w:rsidR="00441D87" w:rsidRPr="00441D87">
        <w:rPr>
          <w:rStyle w:val="FootnoteReference"/>
          <w:rFonts w:ascii="Arial" w:hAnsi="Arial" w:cs="Arial"/>
          <w:sz w:val="32"/>
          <w:szCs w:val="32"/>
          <w:vertAlign w:val="superscript"/>
          <w:lang w:val="en-AU" w:eastAsia="en-AU"/>
        </w:rPr>
        <w:footnoteReference w:id="45"/>
      </w:r>
    </w:p>
    <w:p w:rsidR="009771A6" w:rsidRPr="00FD30E9" w:rsidRDefault="009771A6" w:rsidP="00FD30E9">
      <w:pPr>
        <w:widowControl/>
        <w:autoSpaceDE/>
        <w:autoSpaceDN/>
        <w:adjustRightInd/>
        <w:spacing w:after="240"/>
        <w:textAlignment w:val="baseline"/>
        <w:rPr>
          <w:rFonts w:ascii="Arial" w:hAnsi="Arial" w:cs="Arial"/>
          <w:sz w:val="32"/>
          <w:szCs w:val="32"/>
          <w:lang w:val="en-AU" w:eastAsia="en-AU"/>
        </w:rPr>
      </w:pPr>
      <w:r>
        <w:rPr>
          <w:rFonts w:ascii="Arial" w:hAnsi="Arial" w:cs="Arial"/>
          <w:sz w:val="32"/>
          <w:szCs w:val="32"/>
          <w:lang w:val="en-AU" w:eastAsia="en-AU"/>
        </w:rPr>
        <w:t>Little doubt it was reported back to Jerusalem that Jesus was acting subversive</w:t>
      </w:r>
      <w:r w:rsidR="0095623C">
        <w:rPr>
          <w:rFonts w:ascii="Arial" w:hAnsi="Arial" w:cs="Arial"/>
          <w:sz w:val="32"/>
          <w:szCs w:val="32"/>
          <w:lang w:val="en-AU" w:eastAsia="en-AU"/>
        </w:rPr>
        <w:t>ly</w:t>
      </w:r>
      <w:r>
        <w:rPr>
          <w:rFonts w:ascii="Arial" w:hAnsi="Arial" w:cs="Arial"/>
          <w:sz w:val="32"/>
          <w:szCs w:val="32"/>
          <w:lang w:val="en-AU" w:eastAsia="en-AU"/>
        </w:rPr>
        <w:t>.</w:t>
      </w:r>
      <w:r w:rsidRPr="009771A6">
        <w:rPr>
          <w:rStyle w:val="FootnoteReference"/>
          <w:rFonts w:ascii="Arial" w:hAnsi="Arial" w:cs="Arial"/>
          <w:sz w:val="32"/>
          <w:szCs w:val="32"/>
          <w:vertAlign w:val="superscript"/>
          <w:lang w:val="en-AU" w:eastAsia="en-AU"/>
        </w:rPr>
        <w:footnoteReference w:id="46"/>
      </w:r>
    </w:p>
    <w:p w:rsidR="00617A0E" w:rsidRPr="003A7094" w:rsidRDefault="00C8355D" w:rsidP="00617A0E">
      <w:pPr>
        <w:widowControl/>
        <w:shd w:val="clear" w:color="auto" w:fill="FFFFFF"/>
        <w:autoSpaceDE/>
        <w:autoSpaceDN/>
        <w:adjustRightInd/>
        <w:rPr>
          <w:rFonts w:ascii="Arial" w:hAnsi="Arial" w:cs="Arial"/>
          <w:sz w:val="32"/>
          <w:szCs w:val="32"/>
          <w:lang w:val="en" w:eastAsia="en-AU"/>
        </w:rPr>
      </w:pPr>
      <w:r>
        <w:rPr>
          <w:rFonts w:ascii="Arial" w:hAnsi="Arial" w:cs="Arial"/>
          <w:sz w:val="32"/>
          <w:szCs w:val="32"/>
          <w:lang w:val="en" w:eastAsia="en-AU"/>
        </w:rPr>
        <w:t xml:space="preserve">On the other hand, </w:t>
      </w:r>
      <w:r w:rsidR="00617A0E" w:rsidRPr="00784C70">
        <w:rPr>
          <w:rFonts w:ascii="Arial" w:hAnsi="Arial" w:cs="Arial"/>
          <w:b/>
          <w:sz w:val="32"/>
          <w:szCs w:val="32"/>
          <w:lang w:val="en" w:eastAsia="en-AU"/>
        </w:rPr>
        <w:t>John’</w:t>
      </w:r>
      <w:r w:rsidR="00944CD9" w:rsidRPr="00784C70">
        <w:rPr>
          <w:rFonts w:ascii="Arial" w:hAnsi="Arial" w:cs="Arial"/>
          <w:b/>
          <w:sz w:val="32"/>
          <w:szCs w:val="32"/>
          <w:lang w:val="en" w:eastAsia="en-AU"/>
        </w:rPr>
        <w:t>s gospel</w:t>
      </w:r>
      <w:r w:rsidR="00617A0E" w:rsidRPr="003A7094">
        <w:rPr>
          <w:rFonts w:ascii="Arial" w:hAnsi="Arial" w:cs="Arial"/>
          <w:sz w:val="32"/>
          <w:szCs w:val="32"/>
          <w:lang w:val="en" w:eastAsia="en-AU"/>
        </w:rPr>
        <w:t xml:space="preserve"> </w:t>
      </w:r>
      <w:r w:rsidR="001F28F4">
        <w:rPr>
          <w:rFonts w:ascii="Arial" w:hAnsi="Arial" w:cs="Arial"/>
          <w:sz w:val="32"/>
          <w:szCs w:val="32"/>
          <w:lang w:val="en" w:eastAsia="en-AU"/>
        </w:rPr>
        <w:t>emphasises</w:t>
      </w:r>
      <w:r w:rsidR="00D5205C" w:rsidRPr="003A7094">
        <w:rPr>
          <w:rFonts w:ascii="Arial" w:hAnsi="Arial" w:cs="Arial"/>
          <w:sz w:val="32"/>
          <w:szCs w:val="32"/>
          <w:lang w:val="en" w:eastAsia="en-AU"/>
        </w:rPr>
        <w:t xml:space="preserve"> </w:t>
      </w:r>
      <w:r w:rsidR="006210FB" w:rsidRPr="003A7094">
        <w:rPr>
          <w:rFonts w:ascii="Arial" w:hAnsi="Arial" w:cs="Arial"/>
          <w:sz w:val="32"/>
          <w:szCs w:val="32"/>
          <w:lang w:val="en" w:eastAsia="en-AU"/>
        </w:rPr>
        <w:t xml:space="preserve">the </w:t>
      </w:r>
      <w:r w:rsidR="00617A0E" w:rsidRPr="003A7094">
        <w:rPr>
          <w:rFonts w:ascii="Arial" w:hAnsi="Arial" w:cs="Arial"/>
          <w:sz w:val="32"/>
          <w:szCs w:val="32"/>
          <w:lang w:val="en" w:eastAsia="en-AU"/>
        </w:rPr>
        <w:t xml:space="preserve">seven </w:t>
      </w:r>
      <w:r w:rsidR="002F668D">
        <w:rPr>
          <w:rFonts w:ascii="Arial" w:hAnsi="Arial" w:cs="Arial"/>
          <w:sz w:val="32"/>
          <w:szCs w:val="32"/>
          <w:lang w:val="en" w:eastAsia="en-AU"/>
        </w:rPr>
        <w:t>miracles</w:t>
      </w:r>
      <w:r w:rsidR="00276E21">
        <w:rPr>
          <w:rFonts w:ascii="Arial" w:hAnsi="Arial" w:cs="Arial"/>
          <w:sz w:val="32"/>
          <w:szCs w:val="32"/>
          <w:lang w:val="en" w:eastAsia="en-AU"/>
        </w:rPr>
        <w:t xml:space="preserve"> of Jesus as messianic signs</w:t>
      </w:r>
      <w:r w:rsidR="00276E21" w:rsidRPr="00276E21">
        <w:rPr>
          <w:rStyle w:val="FootnoteReference"/>
          <w:rFonts w:ascii="Arial" w:hAnsi="Arial" w:cs="Arial"/>
          <w:sz w:val="32"/>
          <w:szCs w:val="32"/>
          <w:vertAlign w:val="superscript"/>
          <w:lang w:val="en" w:eastAsia="en-AU"/>
        </w:rPr>
        <w:footnoteReference w:id="47"/>
      </w:r>
      <w:r w:rsidR="00617A0E" w:rsidRPr="003A7094">
        <w:rPr>
          <w:rFonts w:ascii="Arial" w:hAnsi="Arial" w:cs="Arial"/>
          <w:sz w:val="32"/>
          <w:szCs w:val="32"/>
          <w:lang w:val="en" w:eastAsia="en-AU"/>
        </w:rPr>
        <w:t xml:space="preserve"> – the </w:t>
      </w:r>
      <w:r w:rsidR="00842880" w:rsidRPr="003A7094">
        <w:rPr>
          <w:rFonts w:ascii="Arial" w:hAnsi="Arial" w:cs="Arial"/>
          <w:sz w:val="32"/>
          <w:szCs w:val="32"/>
          <w:lang w:val="en" w:eastAsia="en-AU"/>
        </w:rPr>
        <w:t xml:space="preserve">greatest </w:t>
      </w:r>
      <w:r w:rsidR="002C4758">
        <w:rPr>
          <w:rFonts w:ascii="Arial" w:hAnsi="Arial" w:cs="Arial"/>
          <w:sz w:val="32"/>
          <w:szCs w:val="32"/>
          <w:lang w:val="en" w:eastAsia="en-AU"/>
        </w:rPr>
        <w:t xml:space="preserve">of </w:t>
      </w:r>
      <w:r w:rsidR="00276E21">
        <w:rPr>
          <w:rFonts w:ascii="Arial" w:hAnsi="Arial" w:cs="Arial"/>
          <w:sz w:val="32"/>
          <w:szCs w:val="32"/>
          <w:lang w:val="en" w:eastAsia="en-AU"/>
        </w:rPr>
        <w:t xml:space="preserve">which </w:t>
      </w:r>
      <w:r w:rsidR="002C4758">
        <w:rPr>
          <w:rFonts w:ascii="Arial" w:hAnsi="Arial" w:cs="Arial"/>
          <w:sz w:val="32"/>
          <w:szCs w:val="32"/>
          <w:lang w:val="en" w:eastAsia="en-AU"/>
        </w:rPr>
        <w:t xml:space="preserve">was </w:t>
      </w:r>
      <w:r w:rsidR="001F31B8" w:rsidRPr="003A7094">
        <w:rPr>
          <w:rFonts w:ascii="Arial" w:hAnsi="Arial" w:cs="Arial"/>
          <w:sz w:val="32"/>
          <w:szCs w:val="32"/>
          <w:lang w:val="en" w:eastAsia="en-AU"/>
        </w:rPr>
        <w:t xml:space="preserve">the </w:t>
      </w:r>
      <w:r w:rsidR="00842880" w:rsidRPr="003A7094">
        <w:rPr>
          <w:rFonts w:ascii="Arial" w:hAnsi="Arial" w:cs="Arial"/>
          <w:sz w:val="32"/>
          <w:szCs w:val="32"/>
          <w:lang w:val="en" w:eastAsia="en-AU"/>
        </w:rPr>
        <w:t>resurrection of</w:t>
      </w:r>
      <w:r w:rsidR="00617A0E" w:rsidRPr="003A7094">
        <w:rPr>
          <w:rFonts w:ascii="Arial" w:hAnsi="Arial" w:cs="Arial"/>
          <w:sz w:val="32"/>
          <w:szCs w:val="32"/>
          <w:lang w:val="en" w:eastAsia="en-AU"/>
        </w:rPr>
        <w:t xml:space="preserve"> Lazarus from the dead and </w:t>
      </w:r>
      <w:r w:rsidR="001F31B8" w:rsidRPr="003A7094">
        <w:rPr>
          <w:rFonts w:ascii="Arial" w:hAnsi="Arial" w:cs="Arial"/>
          <w:sz w:val="32"/>
          <w:szCs w:val="32"/>
          <w:lang w:val="en" w:eastAsia="en-AU"/>
        </w:rPr>
        <w:t xml:space="preserve">that </w:t>
      </w:r>
      <w:r w:rsidR="00617A0E" w:rsidRPr="003A7094">
        <w:rPr>
          <w:rFonts w:ascii="Arial" w:hAnsi="Arial" w:cs="Arial"/>
          <w:sz w:val="32"/>
          <w:szCs w:val="32"/>
          <w:lang w:val="en" w:eastAsia="en-AU"/>
        </w:rPr>
        <w:t xml:space="preserve">countless people </w:t>
      </w:r>
      <w:r w:rsidR="00842880" w:rsidRPr="003A7094">
        <w:rPr>
          <w:rFonts w:ascii="Arial" w:hAnsi="Arial" w:cs="Arial"/>
          <w:sz w:val="32"/>
          <w:szCs w:val="32"/>
          <w:lang w:val="en" w:eastAsia="en-AU"/>
        </w:rPr>
        <w:t>turned</w:t>
      </w:r>
      <w:r w:rsidR="00DD2F32" w:rsidRPr="003A7094">
        <w:rPr>
          <w:rFonts w:ascii="Arial" w:hAnsi="Arial" w:cs="Arial"/>
          <w:sz w:val="32"/>
          <w:szCs w:val="32"/>
          <w:lang w:val="en" w:eastAsia="en-AU"/>
        </w:rPr>
        <w:t xml:space="preserve"> from Judaism</w:t>
      </w:r>
      <w:r w:rsidR="00842880" w:rsidRPr="003A7094">
        <w:rPr>
          <w:rFonts w:ascii="Arial" w:hAnsi="Arial" w:cs="Arial"/>
          <w:sz w:val="32"/>
          <w:szCs w:val="32"/>
          <w:lang w:val="en" w:eastAsia="en-AU"/>
        </w:rPr>
        <w:t xml:space="preserve"> to</w:t>
      </w:r>
      <w:r w:rsidR="00DD2F32" w:rsidRPr="003A7094">
        <w:rPr>
          <w:rFonts w:ascii="Arial" w:hAnsi="Arial" w:cs="Arial"/>
          <w:sz w:val="32"/>
          <w:szCs w:val="32"/>
          <w:lang w:val="en" w:eastAsia="en-AU"/>
        </w:rPr>
        <w:t xml:space="preserve"> a</w:t>
      </w:r>
      <w:r w:rsidR="00842880" w:rsidRPr="003A7094">
        <w:rPr>
          <w:rFonts w:ascii="Arial" w:hAnsi="Arial" w:cs="Arial"/>
          <w:sz w:val="32"/>
          <w:szCs w:val="32"/>
          <w:lang w:val="en" w:eastAsia="en-AU"/>
        </w:rPr>
        <w:t xml:space="preserve"> </w:t>
      </w:r>
      <w:r w:rsidR="00DD2F32" w:rsidRPr="003A7094">
        <w:rPr>
          <w:rFonts w:ascii="Arial" w:hAnsi="Arial" w:cs="Arial"/>
          <w:i/>
          <w:sz w:val="32"/>
          <w:szCs w:val="32"/>
          <w:lang w:val="en" w:eastAsia="en-AU"/>
        </w:rPr>
        <w:t>‘living faith in God’</w:t>
      </w:r>
      <w:r w:rsidR="00DD2F32" w:rsidRPr="003A7094">
        <w:rPr>
          <w:rFonts w:ascii="Arial" w:hAnsi="Arial" w:cs="Arial"/>
          <w:sz w:val="32"/>
          <w:szCs w:val="32"/>
          <w:lang w:val="en" w:eastAsia="en-AU"/>
        </w:rPr>
        <w:t xml:space="preserve"> </w:t>
      </w:r>
      <w:r w:rsidR="00617A0E" w:rsidRPr="003A7094">
        <w:rPr>
          <w:rFonts w:ascii="Arial" w:hAnsi="Arial" w:cs="Arial"/>
          <w:sz w:val="32"/>
          <w:szCs w:val="32"/>
          <w:lang w:val="en" w:eastAsia="en-AU"/>
        </w:rPr>
        <w:t>and</w:t>
      </w:r>
      <w:r w:rsidR="002C4758">
        <w:rPr>
          <w:rFonts w:ascii="Arial" w:hAnsi="Arial" w:cs="Arial"/>
          <w:sz w:val="32"/>
          <w:szCs w:val="32"/>
          <w:lang w:val="en" w:eastAsia="en-AU"/>
        </w:rPr>
        <w:t>, later on</w:t>
      </w:r>
      <w:r w:rsidR="00C04D84">
        <w:rPr>
          <w:rFonts w:ascii="Arial" w:hAnsi="Arial" w:cs="Arial"/>
          <w:sz w:val="32"/>
          <w:szCs w:val="32"/>
          <w:lang w:val="en" w:eastAsia="en-AU"/>
        </w:rPr>
        <w:t>,</w:t>
      </w:r>
      <w:r w:rsidR="002C4758">
        <w:rPr>
          <w:rFonts w:ascii="Arial" w:hAnsi="Arial" w:cs="Arial"/>
          <w:sz w:val="32"/>
          <w:szCs w:val="32"/>
          <w:lang w:val="en" w:eastAsia="en-AU"/>
        </w:rPr>
        <w:t xml:space="preserve"> as Jesus entered</w:t>
      </w:r>
      <w:r w:rsidR="00617A0E" w:rsidRPr="003A7094">
        <w:rPr>
          <w:rFonts w:ascii="Arial" w:hAnsi="Arial" w:cs="Arial"/>
          <w:sz w:val="32"/>
          <w:szCs w:val="32"/>
          <w:lang w:val="en" w:eastAsia="en-AU"/>
        </w:rPr>
        <w:t xml:space="preserve"> Jerusalem</w:t>
      </w:r>
      <w:r w:rsidR="002C4758">
        <w:rPr>
          <w:rFonts w:ascii="Arial" w:hAnsi="Arial" w:cs="Arial"/>
          <w:sz w:val="32"/>
          <w:szCs w:val="32"/>
          <w:lang w:val="en" w:eastAsia="en-AU"/>
        </w:rPr>
        <w:t xml:space="preserve"> for the final time, He</w:t>
      </w:r>
      <w:r w:rsidR="00944CD9" w:rsidRPr="003A7094">
        <w:rPr>
          <w:rFonts w:ascii="Arial" w:hAnsi="Arial" w:cs="Arial"/>
          <w:sz w:val="32"/>
          <w:szCs w:val="32"/>
          <w:lang w:val="en" w:eastAsia="en-AU"/>
        </w:rPr>
        <w:t xml:space="preserve"> was surrounded</w:t>
      </w:r>
      <w:r w:rsidR="002C4758">
        <w:rPr>
          <w:rFonts w:ascii="Arial" w:hAnsi="Arial" w:cs="Arial"/>
          <w:sz w:val="32"/>
          <w:szCs w:val="32"/>
          <w:lang w:val="en" w:eastAsia="en-AU"/>
        </w:rPr>
        <w:t xml:space="preserve"> by</w:t>
      </w:r>
      <w:r w:rsidR="00C04D84">
        <w:rPr>
          <w:rFonts w:ascii="Arial" w:hAnsi="Arial" w:cs="Arial"/>
          <w:sz w:val="32"/>
          <w:szCs w:val="32"/>
          <w:lang w:val="en" w:eastAsia="en-AU"/>
        </w:rPr>
        <w:t xml:space="preserve"> crowds of followers </w:t>
      </w:r>
      <w:r w:rsidR="002A2EA6" w:rsidRPr="003A7094">
        <w:rPr>
          <w:rFonts w:ascii="Arial" w:hAnsi="Arial" w:cs="Arial"/>
          <w:sz w:val="32"/>
          <w:szCs w:val="32"/>
          <w:lang w:val="en" w:eastAsia="en-AU"/>
        </w:rPr>
        <w:t>for</w:t>
      </w:r>
      <w:r w:rsidR="002C4758">
        <w:rPr>
          <w:rFonts w:ascii="Arial" w:hAnsi="Arial" w:cs="Arial"/>
          <w:sz w:val="32"/>
          <w:szCs w:val="32"/>
          <w:lang w:val="en" w:eastAsia="en-AU"/>
        </w:rPr>
        <w:t xml:space="preserve"> </w:t>
      </w:r>
      <w:r w:rsidR="002C4758" w:rsidRPr="002C4758">
        <w:rPr>
          <w:rFonts w:ascii="Arial" w:hAnsi="Arial" w:cs="Arial"/>
          <w:i/>
          <w:sz w:val="32"/>
          <w:szCs w:val="32"/>
          <w:lang w:val="en" w:eastAsia="en-AU"/>
        </w:rPr>
        <w:t>‘Palm Sunday’</w:t>
      </w:r>
      <w:r w:rsidR="000F037B">
        <w:rPr>
          <w:rFonts w:ascii="Arial" w:hAnsi="Arial" w:cs="Arial"/>
          <w:sz w:val="32"/>
          <w:szCs w:val="32"/>
          <w:lang w:val="en" w:eastAsia="en-AU"/>
        </w:rPr>
        <w:t>,</w:t>
      </w:r>
      <w:r w:rsidR="008366FD">
        <w:rPr>
          <w:rFonts w:ascii="Arial" w:hAnsi="Arial" w:cs="Arial"/>
          <w:sz w:val="32"/>
          <w:szCs w:val="32"/>
          <w:lang w:val="en" w:eastAsia="en-AU"/>
        </w:rPr>
        <w:t xml:space="preserve"> </w:t>
      </w:r>
      <w:r>
        <w:rPr>
          <w:rFonts w:ascii="Arial" w:hAnsi="Arial" w:cs="Arial"/>
          <w:sz w:val="32"/>
          <w:szCs w:val="32"/>
          <w:lang w:val="en" w:eastAsia="en-AU"/>
        </w:rPr>
        <w:t xml:space="preserve">His </w:t>
      </w:r>
      <w:r w:rsidR="002C4758">
        <w:rPr>
          <w:rFonts w:ascii="Arial" w:hAnsi="Arial" w:cs="Arial"/>
          <w:sz w:val="32"/>
          <w:szCs w:val="32"/>
          <w:lang w:val="en" w:eastAsia="en-AU"/>
        </w:rPr>
        <w:t>crucifixion</w:t>
      </w:r>
      <w:r w:rsidR="00276E21">
        <w:rPr>
          <w:rFonts w:ascii="Arial" w:hAnsi="Arial" w:cs="Arial"/>
          <w:sz w:val="32"/>
          <w:szCs w:val="32"/>
          <w:lang w:val="en" w:eastAsia="en-AU"/>
        </w:rPr>
        <w:t>, resurrection a</w:t>
      </w:r>
      <w:r w:rsidR="00C04D84">
        <w:rPr>
          <w:rFonts w:ascii="Arial" w:hAnsi="Arial" w:cs="Arial"/>
          <w:sz w:val="32"/>
          <w:szCs w:val="32"/>
          <w:lang w:val="en" w:eastAsia="en-AU"/>
        </w:rPr>
        <w:t>nd ascension and history ever since</w:t>
      </w:r>
      <w:r w:rsidR="00276E21">
        <w:rPr>
          <w:rFonts w:ascii="Arial" w:hAnsi="Arial" w:cs="Arial"/>
          <w:sz w:val="32"/>
          <w:szCs w:val="32"/>
          <w:lang w:val="en" w:eastAsia="en-AU"/>
        </w:rPr>
        <w:t>.</w:t>
      </w:r>
    </w:p>
    <w:p w:rsidR="00BB3804" w:rsidRDefault="00BB3804">
      <w:pPr>
        <w:pStyle w:val="PlainText"/>
        <w:rPr>
          <w:rFonts w:ascii="Arial" w:eastAsia="MS Mincho" w:hAnsi="Arial" w:cs="Arial"/>
          <w:sz w:val="32"/>
        </w:rPr>
      </w:pPr>
    </w:p>
    <w:p w:rsidR="004138B9" w:rsidRDefault="004138B9">
      <w:pPr>
        <w:pStyle w:val="PlainText"/>
        <w:rPr>
          <w:rFonts w:ascii="Arial" w:eastAsia="MS Mincho" w:hAnsi="Arial" w:cs="Arial"/>
          <w:sz w:val="32"/>
        </w:rPr>
      </w:pPr>
    </w:p>
    <w:p w:rsidR="004138B9" w:rsidRDefault="004138B9">
      <w:pPr>
        <w:pStyle w:val="PlainText"/>
        <w:rPr>
          <w:rFonts w:ascii="Arial" w:eastAsia="MS Mincho" w:hAnsi="Arial" w:cs="Arial"/>
          <w:sz w:val="32"/>
        </w:rPr>
      </w:pPr>
    </w:p>
    <w:p w:rsidR="004138B9" w:rsidRDefault="004138B9">
      <w:pPr>
        <w:pStyle w:val="PlainText"/>
        <w:rPr>
          <w:rFonts w:ascii="Arial" w:eastAsia="MS Mincho" w:hAnsi="Arial" w:cs="Arial"/>
          <w:sz w:val="32"/>
        </w:rPr>
      </w:pPr>
    </w:p>
    <w:p w:rsidR="004138B9" w:rsidRDefault="004138B9">
      <w:pPr>
        <w:pStyle w:val="PlainText"/>
        <w:rPr>
          <w:rFonts w:ascii="Arial" w:eastAsia="MS Mincho" w:hAnsi="Arial" w:cs="Arial"/>
          <w:sz w:val="32"/>
        </w:rPr>
      </w:pPr>
    </w:p>
    <w:p w:rsidR="004138B9" w:rsidRDefault="004138B9">
      <w:pPr>
        <w:pStyle w:val="PlainText"/>
        <w:rPr>
          <w:rFonts w:ascii="Arial" w:eastAsia="MS Mincho" w:hAnsi="Arial" w:cs="Arial"/>
          <w:sz w:val="32"/>
        </w:rPr>
      </w:pPr>
    </w:p>
    <w:p w:rsidR="004138B9" w:rsidRDefault="004138B9">
      <w:pPr>
        <w:pStyle w:val="PlainText"/>
        <w:rPr>
          <w:rFonts w:ascii="Arial" w:eastAsia="MS Mincho" w:hAnsi="Arial" w:cs="Arial"/>
          <w:sz w:val="32"/>
        </w:rPr>
      </w:pPr>
    </w:p>
    <w:p w:rsidR="004138B9" w:rsidRDefault="004138B9">
      <w:pPr>
        <w:pStyle w:val="PlainText"/>
        <w:rPr>
          <w:rFonts w:ascii="Arial" w:eastAsia="MS Mincho" w:hAnsi="Arial" w:cs="Arial"/>
          <w:sz w:val="32"/>
        </w:rPr>
      </w:pPr>
    </w:p>
    <w:p w:rsidR="004138B9" w:rsidRDefault="004138B9">
      <w:pPr>
        <w:pStyle w:val="PlainText"/>
        <w:rPr>
          <w:rFonts w:ascii="Arial" w:eastAsia="MS Mincho" w:hAnsi="Arial" w:cs="Arial"/>
          <w:sz w:val="32"/>
        </w:rPr>
      </w:pPr>
    </w:p>
    <w:p w:rsidR="009662FA" w:rsidRDefault="00FA6D02">
      <w:pPr>
        <w:pStyle w:val="PlainText"/>
        <w:rPr>
          <w:rFonts w:ascii="Arial" w:eastAsia="MS Mincho" w:hAnsi="Arial" w:cs="Arial"/>
          <w:sz w:val="32"/>
        </w:rPr>
      </w:pPr>
      <w:r>
        <w:rPr>
          <w:rFonts w:ascii="Arial" w:eastAsia="MS Mincho" w:hAnsi="Arial" w:cs="Arial"/>
          <w:sz w:val="32"/>
        </w:rPr>
        <w:t>A</w:t>
      </w:r>
      <w:r w:rsidR="00B66E3D">
        <w:rPr>
          <w:rFonts w:ascii="Arial" w:eastAsia="MS Mincho" w:hAnsi="Arial" w:cs="Arial"/>
          <w:sz w:val="32"/>
        </w:rPr>
        <w:t>t t</w:t>
      </w:r>
      <w:r>
        <w:rPr>
          <w:rFonts w:ascii="Arial" w:eastAsia="MS Mincho" w:hAnsi="Arial" w:cs="Arial"/>
          <w:sz w:val="32"/>
        </w:rPr>
        <w:t>his</w:t>
      </w:r>
      <w:r w:rsidR="003A7094">
        <w:rPr>
          <w:rFonts w:ascii="Arial" w:eastAsia="MS Mincho" w:hAnsi="Arial" w:cs="Arial"/>
          <w:sz w:val="32"/>
        </w:rPr>
        <w:t xml:space="preserve"> </w:t>
      </w:r>
      <w:r w:rsidR="003A7094" w:rsidRPr="003A7094">
        <w:rPr>
          <w:rFonts w:ascii="Arial" w:eastAsia="MS Mincho" w:hAnsi="Arial" w:cs="Arial"/>
          <w:i/>
          <w:sz w:val="32"/>
        </w:rPr>
        <w:t>‘preliminary investigation’</w:t>
      </w:r>
      <w:r w:rsidR="004E3E0E">
        <w:rPr>
          <w:rFonts w:ascii="Arial" w:eastAsia="MS Mincho" w:hAnsi="Arial" w:cs="Arial"/>
          <w:sz w:val="32"/>
        </w:rPr>
        <w:t xml:space="preserve"> by</w:t>
      </w:r>
      <w:r w:rsidR="00B66E3D">
        <w:rPr>
          <w:rFonts w:ascii="Arial" w:eastAsia="MS Mincho" w:hAnsi="Arial" w:cs="Arial"/>
          <w:sz w:val="32"/>
        </w:rPr>
        <w:t xml:space="preserve"> </w:t>
      </w:r>
      <w:r w:rsidR="00033135">
        <w:rPr>
          <w:rFonts w:ascii="Arial" w:eastAsia="MS Mincho" w:hAnsi="Arial" w:cs="Arial"/>
          <w:sz w:val="32"/>
        </w:rPr>
        <w:t>the Sanhedrin</w:t>
      </w:r>
      <w:r w:rsidR="004E3E0E">
        <w:rPr>
          <w:rFonts w:ascii="Arial" w:eastAsia="MS Mincho" w:hAnsi="Arial" w:cs="Arial"/>
          <w:sz w:val="32"/>
        </w:rPr>
        <w:t>, they</w:t>
      </w:r>
      <w:r w:rsidR="0036005B">
        <w:rPr>
          <w:rFonts w:ascii="Arial" w:eastAsia="MS Mincho" w:hAnsi="Arial" w:cs="Arial"/>
          <w:sz w:val="32"/>
        </w:rPr>
        <w:t xml:space="preserve"> </w:t>
      </w:r>
      <w:r w:rsidR="0036005B" w:rsidRPr="00D23E59">
        <w:rPr>
          <w:rFonts w:ascii="Arial" w:eastAsia="MS Mincho" w:hAnsi="Arial" w:cs="Arial"/>
          <w:i/>
          <w:sz w:val="32"/>
        </w:rPr>
        <w:t>denied</w:t>
      </w:r>
      <w:r w:rsidR="00C04D84">
        <w:rPr>
          <w:rFonts w:ascii="Arial" w:eastAsia="MS Mincho" w:hAnsi="Arial" w:cs="Arial"/>
          <w:i/>
          <w:sz w:val="32"/>
        </w:rPr>
        <w:t xml:space="preserve"> </w:t>
      </w:r>
      <w:r w:rsidR="003E14FA" w:rsidRPr="0084783B">
        <w:rPr>
          <w:rStyle w:val="FootnoteReference"/>
          <w:rFonts w:ascii="Arial" w:eastAsia="MS Mincho" w:hAnsi="Arial" w:cs="Arial"/>
          <w:sz w:val="32"/>
          <w:vertAlign w:val="superscript"/>
        </w:rPr>
        <w:footnoteReference w:id="48"/>
      </w:r>
      <w:r w:rsidR="00B66E3D">
        <w:rPr>
          <w:rFonts w:ascii="Arial" w:eastAsia="MS Mincho" w:hAnsi="Arial" w:cs="Arial"/>
          <w:i/>
          <w:sz w:val="32"/>
        </w:rPr>
        <w:t xml:space="preserve"> </w:t>
      </w:r>
      <w:r w:rsidR="005700C8">
        <w:rPr>
          <w:rFonts w:ascii="Arial" w:eastAsia="MS Mincho" w:hAnsi="Arial" w:cs="Arial"/>
          <w:sz w:val="32"/>
        </w:rPr>
        <w:t>Jesus</w:t>
      </w:r>
      <w:r w:rsidR="00033135">
        <w:rPr>
          <w:rFonts w:ascii="Arial" w:eastAsia="MS Mincho" w:hAnsi="Arial" w:cs="Arial"/>
          <w:sz w:val="32"/>
        </w:rPr>
        <w:t xml:space="preserve"> </w:t>
      </w:r>
      <w:r w:rsidR="003A63A8">
        <w:rPr>
          <w:rFonts w:ascii="Arial" w:eastAsia="MS Mincho" w:hAnsi="Arial" w:cs="Arial"/>
          <w:sz w:val="32"/>
        </w:rPr>
        <w:t>any</w:t>
      </w:r>
      <w:r w:rsidR="00842880">
        <w:rPr>
          <w:rFonts w:ascii="Arial" w:eastAsia="MS Mincho" w:hAnsi="Arial" w:cs="Arial"/>
          <w:sz w:val="32"/>
        </w:rPr>
        <w:t xml:space="preserve"> sense of </w:t>
      </w:r>
      <w:r w:rsidR="00FC4400" w:rsidRPr="008D2866">
        <w:rPr>
          <w:rFonts w:ascii="Arial" w:eastAsia="MS Mincho" w:hAnsi="Arial" w:cs="Arial"/>
          <w:sz w:val="32"/>
        </w:rPr>
        <w:t>just</w:t>
      </w:r>
      <w:r w:rsidR="00D5589E" w:rsidRPr="008D2866">
        <w:rPr>
          <w:rFonts w:ascii="Arial" w:eastAsia="MS Mincho" w:hAnsi="Arial" w:cs="Arial"/>
          <w:sz w:val="32"/>
        </w:rPr>
        <w:t>ice</w:t>
      </w:r>
      <w:r w:rsidR="00944CD9">
        <w:rPr>
          <w:rFonts w:ascii="Arial" w:eastAsia="MS Mincho" w:hAnsi="Arial" w:cs="Arial"/>
          <w:sz w:val="32"/>
        </w:rPr>
        <w:t xml:space="preserve"> as</w:t>
      </w:r>
      <w:r w:rsidR="00D23E59">
        <w:rPr>
          <w:rFonts w:ascii="Arial" w:eastAsia="MS Mincho" w:hAnsi="Arial" w:cs="Arial"/>
          <w:sz w:val="32"/>
        </w:rPr>
        <w:t xml:space="preserve"> they were </w:t>
      </w:r>
      <w:r w:rsidR="006210FB">
        <w:rPr>
          <w:rFonts w:ascii="Arial" w:eastAsia="MS Mincho" w:hAnsi="Arial" w:cs="Arial"/>
          <w:sz w:val="32"/>
        </w:rPr>
        <w:t>c</w:t>
      </w:r>
      <w:r w:rsidR="00D23E59">
        <w:rPr>
          <w:rFonts w:ascii="Arial" w:eastAsia="MS Mincho" w:hAnsi="Arial" w:cs="Arial"/>
          <w:sz w:val="32"/>
        </w:rPr>
        <w:t>ompelled</w:t>
      </w:r>
      <w:r w:rsidR="00410744">
        <w:rPr>
          <w:rFonts w:ascii="Arial" w:eastAsia="MS Mincho" w:hAnsi="Arial" w:cs="Arial"/>
          <w:sz w:val="32"/>
        </w:rPr>
        <w:t xml:space="preserve"> to do by</w:t>
      </w:r>
      <w:r w:rsidR="00D23E59">
        <w:rPr>
          <w:rFonts w:ascii="Arial" w:eastAsia="MS Mincho" w:hAnsi="Arial" w:cs="Arial"/>
          <w:sz w:val="32"/>
        </w:rPr>
        <w:t xml:space="preserve"> the law of Moses</w:t>
      </w:r>
      <w:r w:rsidR="00B51F8D">
        <w:rPr>
          <w:rFonts w:ascii="Arial" w:eastAsia="MS Mincho" w:hAnsi="Arial" w:cs="Arial"/>
          <w:sz w:val="32"/>
        </w:rPr>
        <w:t xml:space="preserve">: </w:t>
      </w:r>
      <w:r w:rsidR="002C4758">
        <w:rPr>
          <w:rFonts w:ascii="Arial" w:eastAsia="MS Mincho" w:hAnsi="Arial" w:cs="Arial"/>
          <w:sz w:val="32"/>
        </w:rPr>
        <w:t>instead</w:t>
      </w:r>
      <w:r w:rsidR="0064488F">
        <w:rPr>
          <w:rFonts w:ascii="Arial" w:eastAsia="MS Mincho" w:hAnsi="Arial" w:cs="Arial"/>
          <w:sz w:val="32"/>
        </w:rPr>
        <w:t xml:space="preserve">, </w:t>
      </w:r>
      <w:r w:rsidR="00B51F8D">
        <w:rPr>
          <w:rFonts w:ascii="Arial" w:eastAsia="MS Mincho" w:hAnsi="Arial" w:cs="Arial"/>
          <w:sz w:val="32"/>
        </w:rPr>
        <w:t>t</w:t>
      </w:r>
      <w:r w:rsidR="00FA5D35">
        <w:rPr>
          <w:rFonts w:ascii="Arial" w:eastAsia="MS Mincho" w:hAnsi="Arial" w:cs="Arial"/>
          <w:sz w:val="32"/>
        </w:rPr>
        <w:t xml:space="preserve">hey </w:t>
      </w:r>
      <w:r w:rsidR="004E3E0E">
        <w:rPr>
          <w:rFonts w:ascii="Arial" w:eastAsia="MS Mincho" w:hAnsi="Arial" w:cs="Arial"/>
          <w:sz w:val="32"/>
        </w:rPr>
        <w:t>accuse</w:t>
      </w:r>
      <w:r w:rsidR="003A7094">
        <w:rPr>
          <w:rFonts w:ascii="Arial" w:eastAsia="MS Mincho" w:hAnsi="Arial" w:cs="Arial"/>
          <w:sz w:val="32"/>
        </w:rPr>
        <w:t>d</w:t>
      </w:r>
      <w:r w:rsidR="004E3E0E">
        <w:rPr>
          <w:rFonts w:ascii="Arial" w:eastAsia="MS Mincho" w:hAnsi="Arial" w:cs="Arial"/>
          <w:sz w:val="32"/>
        </w:rPr>
        <w:t xml:space="preserve"> Him of violating sabbath law</w:t>
      </w:r>
      <w:r w:rsidR="00C04D84">
        <w:rPr>
          <w:rFonts w:ascii="Arial" w:eastAsia="MS Mincho" w:hAnsi="Arial" w:cs="Arial"/>
          <w:sz w:val="32"/>
        </w:rPr>
        <w:t>s</w:t>
      </w:r>
      <w:r w:rsidR="004E3E0E">
        <w:rPr>
          <w:rFonts w:ascii="Arial" w:eastAsia="MS Mincho" w:hAnsi="Arial" w:cs="Arial"/>
          <w:sz w:val="32"/>
        </w:rPr>
        <w:t>, threatening to destroy the Jewish Temple, practising sorcery and exorcisin</w:t>
      </w:r>
      <w:r w:rsidR="00CF0FD1">
        <w:rPr>
          <w:rFonts w:ascii="Arial" w:eastAsia="MS Mincho" w:hAnsi="Arial" w:cs="Arial"/>
          <w:sz w:val="32"/>
        </w:rPr>
        <w:t>g people by the power of demons.</w:t>
      </w:r>
      <w:r w:rsidR="00C8355D">
        <w:rPr>
          <w:rFonts w:ascii="Arial" w:eastAsia="MS Mincho" w:hAnsi="Arial" w:cs="Arial"/>
          <w:sz w:val="32"/>
        </w:rPr>
        <w:t xml:space="preserve"> </w:t>
      </w:r>
    </w:p>
    <w:p w:rsidR="00A2409B" w:rsidRDefault="00A2409B">
      <w:pPr>
        <w:pStyle w:val="PlainText"/>
        <w:rPr>
          <w:rFonts w:ascii="Arial" w:hAnsi="Arial" w:cs="Arial"/>
          <w:color w:val="202122"/>
          <w:sz w:val="32"/>
          <w:szCs w:val="32"/>
          <w:shd w:val="clear" w:color="auto" w:fill="FFFFFF"/>
        </w:rPr>
      </w:pPr>
    </w:p>
    <w:p w:rsidR="0042287B" w:rsidRDefault="00147317">
      <w:pPr>
        <w:pStyle w:val="PlainText"/>
        <w:rPr>
          <w:rFonts w:ascii="Arial" w:hAnsi="Arial" w:cs="Arial"/>
          <w:sz w:val="32"/>
          <w:szCs w:val="32"/>
          <w:shd w:val="clear" w:color="auto" w:fill="FFFFFF"/>
        </w:rPr>
      </w:pPr>
      <w:r>
        <w:rPr>
          <w:rFonts w:ascii="Arial" w:hAnsi="Arial" w:cs="Arial"/>
          <w:sz w:val="32"/>
          <w:szCs w:val="32"/>
          <w:shd w:val="clear" w:color="auto" w:fill="FFFFFF"/>
        </w:rPr>
        <w:t xml:space="preserve">George A </w:t>
      </w:r>
      <w:r w:rsidR="00506A19">
        <w:rPr>
          <w:rFonts w:ascii="Arial" w:hAnsi="Arial" w:cs="Arial"/>
          <w:sz w:val="32"/>
          <w:szCs w:val="32"/>
          <w:shd w:val="clear" w:color="auto" w:fill="FFFFFF"/>
        </w:rPr>
        <w:t>Barton</w:t>
      </w:r>
      <w:r w:rsidR="00506A19" w:rsidRPr="00506A19">
        <w:rPr>
          <w:rStyle w:val="FootnoteReference"/>
          <w:rFonts w:ascii="Arial" w:hAnsi="Arial" w:cs="Arial"/>
          <w:sz w:val="32"/>
          <w:szCs w:val="32"/>
          <w:shd w:val="clear" w:color="auto" w:fill="FFFFFF"/>
          <w:vertAlign w:val="superscript"/>
        </w:rPr>
        <w:footnoteReference w:id="49"/>
      </w:r>
      <w:r w:rsidR="00506A19">
        <w:rPr>
          <w:rFonts w:ascii="Arial" w:hAnsi="Arial" w:cs="Arial"/>
          <w:sz w:val="32"/>
          <w:szCs w:val="32"/>
          <w:shd w:val="clear" w:color="auto" w:fill="FFFFFF"/>
        </w:rPr>
        <w:t xml:space="preserve"> writes that</w:t>
      </w:r>
      <w:r w:rsidR="0042287B">
        <w:rPr>
          <w:rFonts w:ascii="Arial" w:hAnsi="Arial" w:cs="Arial"/>
          <w:sz w:val="32"/>
          <w:szCs w:val="32"/>
          <w:shd w:val="clear" w:color="auto" w:fill="FFFFFF"/>
        </w:rPr>
        <w:t xml:space="preserve"> Judas ap</w:t>
      </w:r>
      <w:r w:rsidR="00D85BD6">
        <w:rPr>
          <w:rFonts w:ascii="Arial" w:hAnsi="Arial" w:cs="Arial"/>
          <w:sz w:val="32"/>
          <w:szCs w:val="32"/>
          <w:shd w:val="clear" w:color="auto" w:fill="FFFFFF"/>
        </w:rPr>
        <w:t>pears to have revealed the plan</w:t>
      </w:r>
      <w:r w:rsidR="0042287B">
        <w:rPr>
          <w:rFonts w:ascii="Arial" w:hAnsi="Arial" w:cs="Arial"/>
          <w:sz w:val="32"/>
          <w:szCs w:val="32"/>
          <w:shd w:val="clear" w:color="auto" w:fill="FFFFFF"/>
        </w:rPr>
        <w:t xml:space="preserve"> of Jesus to buy a paschal lamb</w:t>
      </w:r>
      <w:r w:rsidR="00A769C2" w:rsidRPr="00A769C2">
        <w:rPr>
          <w:rStyle w:val="FootnoteReference"/>
          <w:rFonts w:ascii="Arial" w:hAnsi="Arial" w:cs="Arial"/>
          <w:sz w:val="32"/>
          <w:szCs w:val="32"/>
          <w:shd w:val="clear" w:color="auto" w:fill="FFFFFF"/>
          <w:vertAlign w:val="superscript"/>
        </w:rPr>
        <w:footnoteReference w:id="50"/>
      </w:r>
      <w:r w:rsidR="0042287B">
        <w:rPr>
          <w:rFonts w:ascii="Arial" w:hAnsi="Arial" w:cs="Arial"/>
          <w:sz w:val="32"/>
          <w:szCs w:val="32"/>
          <w:shd w:val="clear" w:color="auto" w:fill="FFFFFF"/>
        </w:rPr>
        <w:t xml:space="preserve"> for the Passover and this</w:t>
      </w:r>
      <w:r w:rsidR="0000513C">
        <w:rPr>
          <w:rFonts w:ascii="Arial" w:hAnsi="Arial" w:cs="Arial"/>
          <w:sz w:val="32"/>
          <w:szCs w:val="32"/>
          <w:shd w:val="clear" w:color="auto" w:fill="FFFFFF"/>
        </w:rPr>
        <w:t xml:space="preserve"> gave the High Priest</w:t>
      </w:r>
      <w:r w:rsidR="00A769C2">
        <w:rPr>
          <w:rFonts w:ascii="Arial" w:hAnsi="Arial" w:cs="Arial"/>
          <w:sz w:val="32"/>
          <w:szCs w:val="32"/>
          <w:shd w:val="clear" w:color="auto" w:fill="FFFFFF"/>
        </w:rPr>
        <w:t>(s)</w:t>
      </w:r>
      <w:r w:rsidR="0042287B">
        <w:rPr>
          <w:rFonts w:ascii="Arial" w:hAnsi="Arial" w:cs="Arial"/>
          <w:sz w:val="32"/>
          <w:szCs w:val="32"/>
          <w:shd w:val="clear" w:color="auto" w:fill="FFFFFF"/>
        </w:rPr>
        <w:t xml:space="preserve"> an opportunity to </w:t>
      </w:r>
      <w:r w:rsidR="004C16AA">
        <w:rPr>
          <w:rFonts w:ascii="Arial" w:hAnsi="Arial" w:cs="Arial"/>
          <w:sz w:val="32"/>
          <w:szCs w:val="32"/>
          <w:shd w:val="clear" w:color="auto" w:fill="FFFFFF"/>
        </w:rPr>
        <w:t>arrest Jesus at prayer one evening</w:t>
      </w:r>
      <w:r w:rsidR="00506A19">
        <w:rPr>
          <w:rFonts w:ascii="Arial" w:hAnsi="Arial" w:cs="Arial"/>
          <w:sz w:val="32"/>
          <w:szCs w:val="32"/>
          <w:shd w:val="clear" w:color="auto" w:fill="FFFFFF"/>
        </w:rPr>
        <w:t xml:space="preserve"> to interrogate Him, and to condemn Him early the next day at daylight.</w:t>
      </w:r>
      <w:r w:rsidR="0042287B">
        <w:rPr>
          <w:rFonts w:ascii="Arial" w:hAnsi="Arial" w:cs="Arial"/>
          <w:sz w:val="32"/>
          <w:szCs w:val="32"/>
          <w:shd w:val="clear" w:color="auto" w:fill="FFFFFF"/>
        </w:rPr>
        <w:t xml:space="preserve"> </w:t>
      </w:r>
    </w:p>
    <w:p w:rsidR="007D79F6" w:rsidRDefault="00333E57" w:rsidP="004C6756">
      <w:pPr>
        <w:pStyle w:val="PlainText"/>
        <w:rPr>
          <w:rFonts w:ascii="Arial" w:eastAsia="MS Mincho" w:hAnsi="Arial" w:cs="Arial"/>
          <w:sz w:val="32"/>
        </w:rPr>
      </w:pPr>
      <w:r>
        <w:rPr>
          <w:rFonts w:ascii="Arial" w:eastAsia="MS Mincho" w:hAnsi="Arial" w:cs="Arial"/>
          <w:sz w:val="32"/>
        </w:rPr>
        <w:t>According to Overman,</w:t>
      </w:r>
      <w:r w:rsidRPr="00333E57">
        <w:rPr>
          <w:rStyle w:val="FootnoteReference"/>
          <w:rFonts w:ascii="Arial" w:eastAsia="MS Mincho" w:hAnsi="Arial" w:cs="Arial"/>
          <w:sz w:val="32"/>
          <w:vertAlign w:val="superscript"/>
        </w:rPr>
        <w:footnoteReference w:id="51"/>
      </w:r>
      <w:r>
        <w:rPr>
          <w:rFonts w:ascii="Arial" w:eastAsia="MS Mincho" w:hAnsi="Arial" w:cs="Arial"/>
          <w:sz w:val="32"/>
        </w:rPr>
        <w:t xml:space="preserve"> </w:t>
      </w:r>
      <w:r w:rsidR="008509B1">
        <w:rPr>
          <w:rFonts w:ascii="Arial" w:eastAsia="MS Mincho" w:hAnsi="Arial" w:cs="Arial"/>
          <w:sz w:val="32"/>
        </w:rPr>
        <w:t>“</w:t>
      </w:r>
      <w:r>
        <w:rPr>
          <w:rFonts w:ascii="Arial" w:eastAsia="MS Mincho" w:hAnsi="Arial" w:cs="Arial"/>
          <w:sz w:val="32"/>
        </w:rPr>
        <w:t>t</w:t>
      </w:r>
      <w:r w:rsidR="0012616C">
        <w:rPr>
          <w:rFonts w:ascii="Arial" w:eastAsia="MS Mincho" w:hAnsi="Arial" w:cs="Arial"/>
          <w:sz w:val="32"/>
        </w:rPr>
        <w:t>he</w:t>
      </w:r>
      <w:r w:rsidR="0064488F">
        <w:rPr>
          <w:rFonts w:ascii="Arial" w:eastAsia="MS Mincho" w:hAnsi="Arial" w:cs="Arial"/>
          <w:sz w:val="32"/>
        </w:rPr>
        <w:t xml:space="preserve"> fact that High ranking members of </w:t>
      </w:r>
      <w:r w:rsidR="008366FD">
        <w:rPr>
          <w:rFonts w:ascii="Arial" w:eastAsia="MS Mincho" w:hAnsi="Arial" w:cs="Arial"/>
          <w:sz w:val="32"/>
        </w:rPr>
        <w:t xml:space="preserve">the </w:t>
      </w:r>
      <w:r w:rsidR="0064488F">
        <w:rPr>
          <w:rFonts w:ascii="Arial" w:eastAsia="MS Mincho" w:hAnsi="Arial" w:cs="Arial"/>
          <w:sz w:val="32"/>
        </w:rPr>
        <w:t xml:space="preserve">judicial Sanhedrin became involved with </w:t>
      </w:r>
      <w:r w:rsidR="0012616C">
        <w:rPr>
          <w:rFonts w:ascii="Arial" w:eastAsia="MS Mincho" w:hAnsi="Arial" w:cs="Arial"/>
          <w:sz w:val="32"/>
        </w:rPr>
        <w:t xml:space="preserve">local officials hostile to the </w:t>
      </w:r>
      <w:r w:rsidR="0064488F" w:rsidRPr="005A346F">
        <w:rPr>
          <w:rFonts w:ascii="Arial" w:eastAsia="MS Mincho" w:hAnsi="Arial" w:cs="Arial"/>
          <w:i/>
          <w:sz w:val="32"/>
        </w:rPr>
        <w:t>‘</w:t>
      </w:r>
      <w:r w:rsidR="0012616C" w:rsidRPr="005A346F">
        <w:rPr>
          <w:rFonts w:ascii="Arial" w:eastAsia="MS Mincho" w:hAnsi="Arial" w:cs="Arial"/>
          <w:i/>
          <w:sz w:val="32"/>
        </w:rPr>
        <w:t>Jesus movement</w:t>
      </w:r>
      <w:r w:rsidR="0064488F" w:rsidRPr="005A346F">
        <w:rPr>
          <w:rFonts w:ascii="Arial" w:eastAsia="MS Mincho" w:hAnsi="Arial" w:cs="Arial"/>
          <w:i/>
          <w:sz w:val="32"/>
        </w:rPr>
        <w:t>’</w:t>
      </w:r>
      <w:r w:rsidR="008366FD">
        <w:rPr>
          <w:rFonts w:ascii="Arial" w:eastAsia="MS Mincho" w:hAnsi="Arial" w:cs="Arial"/>
          <w:sz w:val="32"/>
        </w:rPr>
        <w:t>,</w:t>
      </w:r>
      <w:r w:rsidR="005A346F">
        <w:rPr>
          <w:rFonts w:ascii="Arial" w:eastAsia="MS Mincho" w:hAnsi="Arial" w:cs="Arial"/>
          <w:sz w:val="32"/>
        </w:rPr>
        <w:t xml:space="preserve"> highlights the encroachment of</w:t>
      </w:r>
      <w:r w:rsidR="0012616C">
        <w:rPr>
          <w:rFonts w:ascii="Arial" w:eastAsia="MS Mincho" w:hAnsi="Arial" w:cs="Arial"/>
          <w:sz w:val="32"/>
        </w:rPr>
        <w:t xml:space="preserve"> R</w:t>
      </w:r>
      <w:r w:rsidR="008509B1">
        <w:rPr>
          <w:rFonts w:ascii="Arial" w:eastAsia="MS Mincho" w:hAnsi="Arial" w:cs="Arial"/>
          <w:sz w:val="32"/>
        </w:rPr>
        <w:t>ome in their ever</w:t>
      </w:r>
      <w:r w:rsidR="0012616C">
        <w:rPr>
          <w:rFonts w:ascii="Arial" w:eastAsia="MS Mincho" w:hAnsi="Arial" w:cs="Arial"/>
          <w:sz w:val="32"/>
        </w:rPr>
        <w:t>-expanding colonial rule.</w:t>
      </w:r>
      <w:r w:rsidR="008509B1">
        <w:rPr>
          <w:rFonts w:ascii="Arial" w:eastAsia="MS Mincho" w:hAnsi="Arial" w:cs="Arial"/>
          <w:sz w:val="32"/>
        </w:rPr>
        <w:t>”</w:t>
      </w:r>
      <w:r w:rsidR="007D3616" w:rsidRPr="007D3616">
        <w:rPr>
          <w:rStyle w:val="FootnoteReference"/>
          <w:rFonts w:ascii="Arial" w:eastAsia="MS Mincho" w:hAnsi="Arial" w:cs="Arial"/>
          <w:sz w:val="32"/>
          <w:vertAlign w:val="superscript"/>
        </w:rPr>
        <w:footnoteReference w:id="52"/>
      </w:r>
      <w:r w:rsidR="00F25A3A">
        <w:rPr>
          <w:rFonts w:ascii="Arial" w:eastAsia="MS Mincho" w:hAnsi="Arial" w:cs="Arial"/>
          <w:sz w:val="32"/>
        </w:rPr>
        <w:t xml:space="preserve"> </w:t>
      </w:r>
      <w:r w:rsidR="00412328">
        <w:rPr>
          <w:rFonts w:ascii="Arial" w:eastAsia="MS Mincho" w:hAnsi="Arial" w:cs="Arial"/>
          <w:sz w:val="32"/>
        </w:rPr>
        <w:t>Jesus</w:t>
      </w:r>
      <w:r w:rsidR="003A4580">
        <w:rPr>
          <w:rFonts w:ascii="Arial" w:eastAsia="MS Mincho" w:hAnsi="Arial" w:cs="Arial"/>
          <w:sz w:val="32"/>
        </w:rPr>
        <w:t xml:space="preserve"> </w:t>
      </w:r>
      <w:r w:rsidR="008509B1">
        <w:rPr>
          <w:rFonts w:ascii="Arial" w:eastAsia="MS Mincho" w:hAnsi="Arial" w:cs="Arial"/>
          <w:sz w:val="32"/>
        </w:rPr>
        <w:t xml:space="preserve">put forward His own </w:t>
      </w:r>
      <w:r w:rsidR="001773B1">
        <w:rPr>
          <w:rFonts w:ascii="Arial" w:eastAsia="MS Mincho" w:hAnsi="Arial" w:cs="Arial"/>
          <w:sz w:val="32"/>
        </w:rPr>
        <w:t>defence</w:t>
      </w:r>
      <w:r w:rsidR="003A4580">
        <w:rPr>
          <w:rFonts w:ascii="Arial" w:eastAsia="MS Mincho" w:hAnsi="Arial" w:cs="Arial"/>
          <w:sz w:val="32"/>
        </w:rPr>
        <w:t>,</w:t>
      </w:r>
      <w:r w:rsidR="005E06AF" w:rsidRPr="005E06AF">
        <w:rPr>
          <w:rStyle w:val="FootnoteReference"/>
          <w:rFonts w:ascii="Arial" w:eastAsia="MS Mincho" w:hAnsi="Arial" w:cs="Arial"/>
          <w:sz w:val="32"/>
          <w:vertAlign w:val="superscript"/>
        </w:rPr>
        <w:footnoteReference w:id="53"/>
      </w:r>
      <w:r w:rsidR="00C448DE">
        <w:rPr>
          <w:rFonts w:ascii="Arial" w:eastAsia="MS Mincho" w:hAnsi="Arial" w:cs="Arial"/>
          <w:sz w:val="32"/>
        </w:rPr>
        <w:t xml:space="preserve"> </w:t>
      </w:r>
      <w:r w:rsidR="00C448DE" w:rsidRPr="00C448DE">
        <w:rPr>
          <w:rFonts w:ascii="Arial" w:eastAsia="MS Mincho" w:hAnsi="Arial" w:cs="Arial"/>
          <w:i/>
          <w:sz w:val="32"/>
        </w:rPr>
        <w:t>“if I have spoken wrongly, testify</w:t>
      </w:r>
      <w:r w:rsidR="0095623C">
        <w:rPr>
          <w:rFonts w:ascii="Arial" w:eastAsia="MS Mincho" w:hAnsi="Arial" w:cs="Arial"/>
          <w:i/>
          <w:sz w:val="32"/>
        </w:rPr>
        <w:t xml:space="preserve"> </w:t>
      </w:r>
      <w:r w:rsidR="00C448DE" w:rsidRPr="00C448DE">
        <w:rPr>
          <w:rFonts w:ascii="Arial" w:eastAsia="MS Mincho" w:hAnsi="Arial" w:cs="Arial"/>
          <w:i/>
          <w:sz w:val="32"/>
        </w:rPr>
        <w:t xml:space="preserve"> with</w:t>
      </w:r>
      <w:r w:rsidR="00E00A28">
        <w:rPr>
          <w:rFonts w:ascii="Arial" w:eastAsia="MS Mincho" w:hAnsi="Arial" w:cs="Arial"/>
          <w:i/>
          <w:sz w:val="32"/>
        </w:rPr>
        <w:t xml:space="preserve"> </w:t>
      </w:r>
      <w:r w:rsidR="00C448DE" w:rsidRPr="00C448DE">
        <w:rPr>
          <w:rFonts w:ascii="Arial" w:eastAsia="MS Mincho" w:hAnsi="Arial" w:cs="Arial"/>
          <w:i/>
          <w:sz w:val="32"/>
        </w:rPr>
        <w:t>reference to the wrong, b</w:t>
      </w:r>
      <w:r w:rsidR="00BC347A">
        <w:rPr>
          <w:rFonts w:ascii="Arial" w:eastAsia="MS Mincho" w:hAnsi="Arial" w:cs="Arial"/>
          <w:i/>
          <w:sz w:val="32"/>
        </w:rPr>
        <w:t>ut if rightly, why do you ignore</w:t>
      </w:r>
      <w:r w:rsidR="00C448DE" w:rsidRPr="00C448DE">
        <w:rPr>
          <w:rFonts w:ascii="Arial" w:eastAsia="MS Mincho" w:hAnsi="Arial" w:cs="Arial"/>
          <w:i/>
          <w:sz w:val="32"/>
        </w:rPr>
        <w:t xml:space="preserve"> me?”</w:t>
      </w:r>
      <w:r w:rsidR="00CE6F6E" w:rsidRPr="009662FA">
        <w:rPr>
          <w:rStyle w:val="FootnoteReference"/>
          <w:rFonts w:ascii="Arial" w:eastAsia="MS Mincho" w:hAnsi="Arial" w:cs="Arial"/>
          <w:sz w:val="32"/>
          <w:vertAlign w:val="superscript"/>
        </w:rPr>
        <w:footnoteReference w:id="54"/>
      </w:r>
      <w:r w:rsidR="00AD24C8" w:rsidRPr="009662FA">
        <w:rPr>
          <w:rFonts w:ascii="Arial" w:eastAsia="MS Mincho" w:hAnsi="Arial" w:cs="Arial"/>
          <w:sz w:val="32"/>
        </w:rPr>
        <w:t xml:space="preserve"> </w:t>
      </w:r>
      <w:r w:rsidR="00412328" w:rsidRPr="00412328">
        <w:rPr>
          <w:rStyle w:val="FootnoteReference"/>
          <w:rFonts w:ascii="Arial" w:eastAsia="MS Mincho" w:hAnsi="Arial" w:cs="Arial"/>
          <w:sz w:val="32"/>
          <w:vertAlign w:val="superscript"/>
        </w:rPr>
        <w:footnoteReference w:id="55"/>
      </w:r>
      <w:r w:rsidR="007D79F6">
        <w:rPr>
          <w:rFonts w:ascii="Arial" w:eastAsia="MS Mincho" w:hAnsi="Arial" w:cs="Arial"/>
          <w:sz w:val="32"/>
        </w:rPr>
        <w:t xml:space="preserve"> </w:t>
      </w:r>
    </w:p>
    <w:p w:rsidR="00045F70" w:rsidRDefault="00FC6AF7" w:rsidP="004C6756">
      <w:pPr>
        <w:pStyle w:val="PlainText"/>
        <w:rPr>
          <w:rFonts w:ascii="Arial" w:eastAsia="MS Mincho" w:hAnsi="Arial" w:cs="Arial"/>
          <w:sz w:val="32"/>
        </w:rPr>
      </w:pPr>
      <w:r>
        <w:rPr>
          <w:rFonts w:ascii="Arial" w:eastAsia="MS Mincho" w:hAnsi="Arial" w:cs="Arial"/>
          <w:sz w:val="32"/>
        </w:rPr>
        <w:t>The Sanhedrin</w:t>
      </w:r>
      <w:r w:rsidR="0022424A">
        <w:rPr>
          <w:rFonts w:ascii="Arial" w:eastAsia="MS Mincho" w:hAnsi="Arial" w:cs="Arial"/>
          <w:sz w:val="32"/>
        </w:rPr>
        <w:t xml:space="preserve"> </w:t>
      </w:r>
      <w:r w:rsidR="00C4666E">
        <w:rPr>
          <w:rFonts w:ascii="Arial" w:eastAsia="MS Mincho" w:hAnsi="Arial" w:cs="Arial"/>
          <w:sz w:val="32"/>
        </w:rPr>
        <w:t>did</w:t>
      </w:r>
      <w:r>
        <w:rPr>
          <w:rFonts w:ascii="Arial" w:eastAsia="MS Mincho" w:hAnsi="Arial" w:cs="Arial"/>
          <w:sz w:val="32"/>
        </w:rPr>
        <w:t xml:space="preserve"> not </w:t>
      </w:r>
      <w:r w:rsidR="000E7605">
        <w:rPr>
          <w:rFonts w:ascii="Arial" w:eastAsia="MS Mincho" w:hAnsi="Arial" w:cs="Arial"/>
          <w:sz w:val="32"/>
        </w:rPr>
        <w:t>respond to this</w:t>
      </w:r>
      <w:r w:rsidR="004C16AA">
        <w:rPr>
          <w:rFonts w:ascii="Arial" w:eastAsia="MS Mincho" w:hAnsi="Arial" w:cs="Arial"/>
          <w:sz w:val="32"/>
        </w:rPr>
        <w:t>.</w:t>
      </w:r>
      <w:r w:rsidR="00DE62F7" w:rsidRPr="008C156D">
        <w:rPr>
          <w:rStyle w:val="FootnoteReference"/>
          <w:rFonts w:ascii="Arial" w:eastAsia="MS Mincho" w:hAnsi="Arial" w:cs="Arial"/>
          <w:sz w:val="32"/>
          <w:vertAlign w:val="superscript"/>
        </w:rPr>
        <w:footnoteReference w:id="56"/>
      </w:r>
      <w:r w:rsidR="006857FE">
        <w:rPr>
          <w:rFonts w:ascii="Arial" w:eastAsia="MS Mincho" w:hAnsi="Arial" w:cs="Arial"/>
          <w:sz w:val="32"/>
        </w:rPr>
        <w:t xml:space="preserve"> However, as</w:t>
      </w:r>
      <w:r w:rsidR="00F25A3A">
        <w:rPr>
          <w:rFonts w:ascii="Arial" w:eastAsia="MS Mincho" w:hAnsi="Arial" w:cs="Arial"/>
          <w:sz w:val="32"/>
        </w:rPr>
        <w:t xml:space="preserve"> </w:t>
      </w:r>
      <w:r w:rsidR="006262E7">
        <w:rPr>
          <w:rFonts w:ascii="Arial" w:eastAsia="MS Mincho" w:hAnsi="Arial" w:cs="Arial"/>
          <w:sz w:val="32"/>
        </w:rPr>
        <w:t>T Alec Burkill</w:t>
      </w:r>
      <w:r w:rsidR="00D1171D">
        <w:rPr>
          <w:rFonts w:ascii="Arial" w:eastAsia="MS Mincho" w:hAnsi="Arial" w:cs="Arial"/>
          <w:sz w:val="32"/>
        </w:rPr>
        <w:t xml:space="preserve"> mentions, “the Messiah’s humiliation and glorification are synthesised in the unity of a single conception.</w:t>
      </w:r>
      <w:r w:rsidR="000E7605">
        <w:rPr>
          <w:rFonts w:ascii="Arial" w:eastAsia="MS Mincho" w:hAnsi="Arial" w:cs="Arial"/>
          <w:sz w:val="32"/>
        </w:rPr>
        <w:t>”</w:t>
      </w:r>
      <w:r w:rsidR="00D1171D" w:rsidRPr="000E7605">
        <w:rPr>
          <w:rStyle w:val="FootnoteReference"/>
          <w:rFonts w:ascii="Arial" w:eastAsia="MS Mincho" w:hAnsi="Arial" w:cs="Arial"/>
          <w:sz w:val="32"/>
          <w:vertAlign w:val="superscript"/>
        </w:rPr>
        <w:footnoteReference w:id="57"/>
      </w:r>
    </w:p>
    <w:p w:rsidR="00F25A3A" w:rsidRDefault="00F25A3A" w:rsidP="004C6756">
      <w:pPr>
        <w:pStyle w:val="PlainText"/>
        <w:rPr>
          <w:rFonts w:ascii="Arial" w:eastAsia="MS Mincho" w:hAnsi="Arial" w:cs="Arial"/>
          <w:sz w:val="32"/>
        </w:rPr>
      </w:pPr>
    </w:p>
    <w:p w:rsidR="004F7A82" w:rsidRDefault="00701353" w:rsidP="004C6756">
      <w:pPr>
        <w:pStyle w:val="PlainText"/>
        <w:rPr>
          <w:rFonts w:ascii="Arial" w:eastAsia="MS Mincho" w:hAnsi="Arial" w:cs="Arial"/>
          <w:sz w:val="32"/>
        </w:rPr>
      </w:pPr>
      <w:r>
        <w:rPr>
          <w:rFonts w:ascii="Arial" w:eastAsia="MS Mincho" w:hAnsi="Arial" w:cs="Arial"/>
          <w:sz w:val="32"/>
        </w:rPr>
        <w:t>T</w:t>
      </w:r>
      <w:r w:rsidR="00A96ABE">
        <w:rPr>
          <w:rFonts w:ascii="Arial" w:eastAsia="MS Mincho" w:hAnsi="Arial" w:cs="Arial"/>
          <w:sz w:val="32"/>
        </w:rPr>
        <w:t>he Bible</w:t>
      </w:r>
      <w:r>
        <w:rPr>
          <w:rFonts w:ascii="Arial" w:eastAsia="MS Mincho" w:hAnsi="Arial" w:cs="Arial"/>
          <w:sz w:val="32"/>
        </w:rPr>
        <w:t xml:space="preserve"> has</w:t>
      </w:r>
      <w:r w:rsidR="00A96ABE">
        <w:rPr>
          <w:rFonts w:ascii="Arial" w:eastAsia="MS Mincho" w:hAnsi="Arial" w:cs="Arial"/>
          <w:sz w:val="32"/>
        </w:rPr>
        <w:t xml:space="preserve"> 672 verses confirm</w:t>
      </w:r>
      <w:r w:rsidR="000E7605">
        <w:rPr>
          <w:rFonts w:ascii="Arial" w:eastAsia="MS Mincho" w:hAnsi="Arial" w:cs="Arial"/>
          <w:sz w:val="32"/>
        </w:rPr>
        <w:t xml:space="preserve">ing </w:t>
      </w:r>
      <w:r w:rsidR="00A96ABE">
        <w:rPr>
          <w:rFonts w:ascii="Arial" w:eastAsia="MS Mincho" w:hAnsi="Arial" w:cs="Arial"/>
          <w:sz w:val="32"/>
        </w:rPr>
        <w:t xml:space="preserve">what </w:t>
      </w:r>
      <w:r w:rsidR="00A96ABE" w:rsidRPr="00700CDE">
        <w:rPr>
          <w:rFonts w:ascii="Arial" w:eastAsia="MS Mincho" w:hAnsi="Arial" w:cs="Arial"/>
          <w:b/>
          <w:sz w:val="32"/>
        </w:rPr>
        <w:t>Mark</w:t>
      </w:r>
      <w:r>
        <w:rPr>
          <w:rFonts w:ascii="Arial" w:eastAsia="MS Mincho" w:hAnsi="Arial" w:cs="Arial"/>
          <w:sz w:val="32"/>
        </w:rPr>
        <w:t xml:space="preserve"> writes</w:t>
      </w:r>
      <w:r w:rsidR="00575319">
        <w:rPr>
          <w:rFonts w:ascii="Arial" w:eastAsia="MS Mincho" w:hAnsi="Arial" w:cs="Arial"/>
          <w:sz w:val="32"/>
        </w:rPr>
        <w:t xml:space="preserve"> that</w:t>
      </w:r>
      <w:r w:rsidR="00A96ABE">
        <w:rPr>
          <w:rFonts w:ascii="Arial" w:eastAsia="MS Mincho" w:hAnsi="Arial" w:cs="Arial"/>
          <w:sz w:val="32"/>
        </w:rPr>
        <w:t xml:space="preserve"> </w:t>
      </w:r>
      <w:r w:rsidR="00A96ABE" w:rsidRPr="006A640F">
        <w:rPr>
          <w:rFonts w:ascii="Arial" w:eastAsia="MS Mincho" w:hAnsi="Arial" w:cs="Arial"/>
          <w:i/>
          <w:sz w:val="32"/>
        </w:rPr>
        <w:t>“evil comes from within”</w:t>
      </w:r>
      <w:r w:rsidR="006A640F">
        <w:rPr>
          <w:rFonts w:ascii="Arial" w:eastAsia="MS Mincho" w:hAnsi="Arial" w:cs="Arial"/>
          <w:sz w:val="32"/>
        </w:rPr>
        <w:t>.</w:t>
      </w:r>
      <w:r w:rsidR="00575319" w:rsidRPr="00575319">
        <w:rPr>
          <w:rStyle w:val="FootnoteReference"/>
          <w:rFonts w:ascii="Arial" w:eastAsia="MS Mincho" w:hAnsi="Arial" w:cs="Arial"/>
          <w:sz w:val="32"/>
          <w:vertAlign w:val="superscript"/>
        </w:rPr>
        <w:footnoteReference w:id="58"/>
      </w:r>
      <w:r w:rsidR="00122946">
        <w:rPr>
          <w:rFonts w:ascii="Arial" w:eastAsia="MS Mincho" w:hAnsi="Arial" w:cs="Arial"/>
          <w:sz w:val="32"/>
        </w:rPr>
        <w:t xml:space="preserve"> </w:t>
      </w:r>
      <w:r w:rsidR="00700CDE">
        <w:rPr>
          <w:rFonts w:ascii="Arial" w:eastAsia="MS Mincho" w:hAnsi="Arial" w:cs="Arial"/>
          <w:sz w:val="32"/>
        </w:rPr>
        <w:t>God does not punish wrong-doing by sending e</w:t>
      </w:r>
      <w:r w:rsidR="00460197">
        <w:rPr>
          <w:rFonts w:ascii="Arial" w:eastAsia="MS Mincho" w:hAnsi="Arial" w:cs="Arial"/>
          <w:sz w:val="32"/>
        </w:rPr>
        <w:t>vil upon the wrong-doer but the</w:t>
      </w:r>
      <w:r w:rsidR="00DE0203">
        <w:rPr>
          <w:rFonts w:ascii="Arial" w:eastAsia="MS Mincho" w:hAnsi="Arial" w:cs="Arial"/>
          <w:sz w:val="32"/>
        </w:rPr>
        <w:t xml:space="preserve"> </w:t>
      </w:r>
      <w:r w:rsidR="00700CDE">
        <w:rPr>
          <w:rFonts w:ascii="Arial" w:eastAsia="MS Mincho" w:hAnsi="Arial" w:cs="Arial"/>
          <w:sz w:val="32"/>
        </w:rPr>
        <w:t>opposite – He removes His protective hand</w:t>
      </w:r>
      <w:r w:rsidR="00460197">
        <w:rPr>
          <w:rFonts w:ascii="Arial" w:eastAsia="MS Mincho" w:hAnsi="Arial" w:cs="Arial"/>
          <w:sz w:val="32"/>
        </w:rPr>
        <w:t xml:space="preserve"> </w:t>
      </w:r>
      <w:r w:rsidR="00E00A28">
        <w:rPr>
          <w:rFonts w:ascii="Arial" w:eastAsia="MS Mincho" w:hAnsi="Arial" w:cs="Arial"/>
          <w:sz w:val="32"/>
        </w:rPr>
        <w:t xml:space="preserve">from the wrong-doer </w:t>
      </w:r>
      <w:r w:rsidR="00460197">
        <w:rPr>
          <w:rFonts w:ascii="Arial" w:eastAsia="MS Mincho" w:hAnsi="Arial" w:cs="Arial"/>
          <w:sz w:val="32"/>
        </w:rPr>
        <w:t xml:space="preserve">and </w:t>
      </w:r>
      <w:r w:rsidR="00E00A28">
        <w:rPr>
          <w:rFonts w:ascii="Arial" w:eastAsia="MS Mincho" w:hAnsi="Arial" w:cs="Arial"/>
          <w:sz w:val="32"/>
        </w:rPr>
        <w:t xml:space="preserve">then the </w:t>
      </w:r>
      <w:r w:rsidR="00460197">
        <w:rPr>
          <w:rFonts w:ascii="Arial" w:eastAsia="MS Mincho" w:hAnsi="Arial" w:cs="Arial"/>
          <w:sz w:val="32"/>
        </w:rPr>
        <w:t>previous</w:t>
      </w:r>
      <w:r w:rsidR="00541821">
        <w:rPr>
          <w:rFonts w:ascii="Arial" w:eastAsia="MS Mincho" w:hAnsi="Arial" w:cs="Arial"/>
          <w:sz w:val="32"/>
        </w:rPr>
        <w:t xml:space="preserve"> </w:t>
      </w:r>
      <w:r w:rsidR="00460197">
        <w:rPr>
          <w:rFonts w:ascii="Arial" w:eastAsia="MS Mincho" w:hAnsi="Arial" w:cs="Arial"/>
          <w:i/>
          <w:sz w:val="32"/>
        </w:rPr>
        <w:t>enlightenment</w:t>
      </w:r>
      <w:r w:rsidR="00541821">
        <w:rPr>
          <w:rFonts w:ascii="Arial" w:eastAsia="MS Mincho" w:hAnsi="Arial" w:cs="Arial"/>
          <w:sz w:val="32"/>
        </w:rPr>
        <w:t xml:space="preserve"> is </w:t>
      </w:r>
      <w:r w:rsidR="00E00A28">
        <w:rPr>
          <w:rFonts w:ascii="Arial" w:eastAsia="MS Mincho" w:hAnsi="Arial" w:cs="Arial"/>
          <w:sz w:val="32"/>
        </w:rPr>
        <w:t>overtaken</w:t>
      </w:r>
      <w:r w:rsidR="00541821">
        <w:rPr>
          <w:rFonts w:ascii="Arial" w:eastAsia="MS Mincho" w:hAnsi="Arial" w:cs="Arial"/>
          <w:sz w:val="32"/>
        </w:rPr>
        <w:t xml:space="preserve"> by darkness.</w:t>
      </w:r>
      <w:r w:rsidRPr="00701353">
        <w:rPr>
          <w:rStyle w:val="FootnoteReference"/>
          <w:rFonts w:ascii="Arial" w:eastAsia="MS Mincho" w:hAnsi="Arial" w:cs="Arial"/>
          <w:sz w:val="32"/>
          <w:vertAlign w:val="superscript"/>
        </w:rPr>
        <w:footnoteReference w:id="59"/>
      </w:r>
    </w:p>
    <w:p w:rsidR="004F7A82" w:rsidRDefault="004F7A82" w:rsidP="004C6756">
      <w:pPr>
        <w:pStyle w:val="PlainText"/>
        <w:rPr>
          <w:rFonts w:ascii="Arial" w:eastAsia="MS Mincho" w:hAnsi="Arial" w:cs="Arial"/>
          <w:sz w:val="32"/>
        </w:rPr>
      </w:pPr>
    </w:p>
    <w:p w:rsidR="00F25A3A" w:rsidRDefault="00F25A3A" w:rsidP="004C6756">
      <w:pPr>
        <w:pStyle w:val="PlainText"/>
        <w:rPr>
          <w:rFonts w:ascii="Arial" w:eastAsia="MS Mincho" w:hAnsi="Arial" w:cs="Arial"/>
          <w:sz w:val="32"/>
        </w:rPr>
      </w:pPr>
    </w:p>
    <w:p w:rsidR="001010F0" w:rsidRDefault="00EA3356" w:rsidP="004C6756">
      <w:pPr>
        <w:pStyle w:val="PlainText"/>
        <w:rPr>
          <w:rFonts w:ascii="Arial" w:eastAsia="MS Mincho" w:hAnsi="Arial" w:cs="Arial"/>
          <w:sz w:val="32"/>
        </w:rPr>
      </w:pPr>
      <w:r>
        <w:rPr>
          <w:rFonts w:ascii="Arial" w:eastAsia="MS Mincho" w:hAnsi="Arial" w:cs="Arial"/>
          <w:sz w:val="32"/>
        </w:rPr>
        <w:t>However, with</w:t>
      </w:r>
      <w:r w:rsidR="001010F0" w:rsidRPr="001010F0">
        <w:rPr>
          <w:rFonts w:ascii="Arial" w:eastAsia="MS Mincho" w:hAnsi="Arial" w:cs="Arial"/>
          <w:sz w:val="32"/>
        </w:rPr>
        <w:t xml:space="preserve"> Christ’s victory on the Cross</w:t>
      </w:r>
      <w:r>
        <w:rPr>
          <w:rFonts w:ascii="Arial" w:eastAsia="MS Mincho" w:hAnsi="Arial" w:cs="Arial"/>
          <w:sz w:val="32"/>
        </w:rPr>
        <w:t xml:space="preserve">, Satan loses his right of </w:t>
      </w:r>
      <w:r w:rsidR="00D85BD6">
        <w:rPr>
          <w:rFonts w:ascii="Arial" w:eastAsia="MS Mincho" w:hAnsi="Arial" w:cs="Arial"/>
          <w:sz w:val="32"/>
        </w:rPr>
        <w:t>accusation in respect of humanity and the universe. All j</w:t>
      </w:r>
      <w:r>
        <w:rPr>
          <w:rFonts w:ascii="Arial" w:eastAsia="MS Mincho" w:hAnsi="Arial" w:cs="Arial"/>
          <w:sz w:val="32"/>
        </w:rPr>
        <w:t>udgment is now committed to Christ.</w:t>
      </w:r>
    </w:p>
    <w:p w:rsidR="00D85BD6" w:rsidRPr="001010F0" w:rsidRDefault="00D85BD6" w:rsidP="004C6756">
      <w:pPr>
        <w:pStyle w:val="PlainText"/>
        <w:rPr>
          <w:rFonts w:ascii="Arial" w:eastAsia="MS Mincho" w:hAnsi="Arial" w:cs="Arial"/>
          <w:sz w:val="32"/>
        </w:rPr>
      </w:pPr>
    </w:p>
    <w:p w:rsidR="004C16AA" w:rsidRDefault="00045F70" w:rsidP="004C6756">
      <w:pPr>
        <w:pStyle w:val="PlainText"/>
        <w:rPr>
          <w:rFonts w:ascii="Arial" w:eastAsia="MS Mincho" w:hAnsi="Arial" w:cs="Arial"/>
          <w:sz w:val="32"/>
        </w:rPr>
      </w:pPr>
      <w:r w:rsidRPr="00700CDE">
        <w:rPr>
          <w:rFonts w:ascii="Arial" w:eastAsia="MS Mincho" w:hAnsi="Arial" w:cs="Arial"/>
          <w:b/>
          <w:sz w:val="32"/>
        </w:rPr>
        <w:t>Paul</w:t>
      </w:r>
      <w:r w:rsidR="00700CDE">
        <w:rPr>
          <w:rFonts w:ascii="Arial" w:eastAsia="MS Mincho" w:hAnsi="Arial" w:cs="Arial"/>
          <w:sz w:val="32"/>
        </w:rPr>
        <w:t xml:space="preserve"> puts</w:t>
      </w:r>
      <w:r>
        <w:rPr>
          <w:rFonts w:ascii="Arial" w:eastAsia="MS Mincho" w:hAnsi="Arial" w:cs="Arial"/>
          <w:sz w:val="32"/>
        </w:rPr>
        <w:t xml:space="preserve"> it this</w:t>
      </w:r>
      <w:r w:rsidR="00575319">
        <w:rPr>
          <w:rFonts w:ascii="Arial" w:eastAsia="MS Mincho" w:hAnsi="Arial" w:cs="Arial"/>
          <w:sz w:val="32"/>
        </w:rPr>
        <w:t xml:space="preserve"> way, </w:t>
      </w:r>
      <w:r w:rsidR="0017346A">
        <w:rPr>
          <w:rFonts w:ascii="Arial" w:eastAsia="MS Mincho" w:hAnsi="Arial" w:cs="Arial"/>
          <w:i/>
          <w:sz w:val="32"/>
        </w:rPr>
        <w:t>“do evil (and)</w:t>
      </w:r>
      <w:r w:rsidR="00575319" w:rsidRPr="006A640F">
        <w:rPr>
          <w:rFonts w:ascii="Arial" w:eastAsia="MS Mincho" w:hAnsi="Arial" w:cs="Arial"/>
          <w:i/>
          <w:sz w:val="32"/>
        </w:rPr>
        <w:t xml:space="preserve"> be afraid</w:t>
      </w:r>
      <w:r w:rsidR="00700CDE">
        <w:rPr>
          <w:rFonts w:ascii="Arial" w:eastAsia="MS Mincho" w:hAnsi="Arial" w:cs="Arial"/>
          <w:i/>
          <w:sz w:val="32"/>
        </w:rPr>
        <w:t xml:space="preserve"> </w:t>
      </w:r>
      <w:r w:rsidR="00D13A23">
        <w:rPr>
          <w:rFonts w:ascii="Arial" w:eastAsia="MS Mincho" w:hAnsi="Arial" w:cs="Arial"/>
          <w:i/>
          <w:sz w:val="32"/>
        </w:rPr>
        <w:t>(of the consequences)</w:t>
      </w:r>
      <w:r w:rsidR="00700CDE">
        <w:rPr>
          <w:rFonts w:ascii="Arial" w:eastAsia="MS Mincho" w:hAnsi="Arial" w:cs="Arial"/>
          <w:i/>
          <w:sz w:val="32"/>
        </w:rPr>
        <w:t>… hate what is evil, hold fast to what is good</w:t>
      </w:r>
      <w:r w:rsidR="00D13A23">
        <w:rPr>
          <w:rFonts w:ascii="Arial" w:eastAsia="MS Mincho" w:hAnsi="Arial" w:cs="Arial"/>
          <w:i/>
          <w:sz w:val="32"/>
        </w:rPr>
        <w:t>.</w:t>
      </w:r>
      <w:r w:rsidR="00575319" w:rsidRPr="006A640F">
        <w:rPr>
          <w:rFonts w:ascii="Arial" w:eastAsia="MS Mincho" w:hAnsi="Arial" w:cs="Arial"/>
          <w:i/>
          <w:sz w:val="32"/>
        </w:rPr>
        <w:t>”</w:t>
      </w:r>
      <w:r w:rsidR="00575319" w:rsidRPr="00575319">
        <w:rPr>
          <w:rStyle w:val="FootnoteReference"/>
          <w:rFonts w:ascii="Arial" w:eastAsia="MS Mincho" w:hAnsi="Arial" w:cs="Arial"/>
          <w:sz w:val="32"/>
          <w:vertAlign w:val="superscript"/>
        </w:rPr>
        <w:footnoteReference w:id="60"/>
      </w:r>
      <w:r w:rsidR="00575319">
        <w:rPr>
          <w:rFonts w:ascii="Arial" w:eastAsia="MS Mincho" w:hAnsi="Arial" w:cs="Arial"/>
          <w:sz w:val="32"/>
        </w:rPr>
        <w:t xml:space="preserve"> </w:t>
      </w:r>
    </w:p>
    <w:p w:rsidR="00F25A3A" w:rsidRDefault="00F25A3A" w:rsidP="004C6756">
      <w:pPr>
        <w:pStyle w:val="PlainText"/>
        <w:rPr>
          <w:rFonts w:ascii="Arial" w:eastAsia="MS Mincho" w:hAnsi="Arial" w:cs="Arial"/>
          <w:sz w:val="32"/>
        </w:rPr>
      </w:pPr>
    </w:p>
    <w:p w:rsidR="006A640F" w:rsidRDefault="006A640F" w:rsidP="004C6756">
      <w:pPr>
        <w:pStyle w:val="PlainText"/>
        <w:rPr>
          <w:rFonts w:ascii="Arial" w:eastAsia="MS Mincho" w:hAnsi="Arial" w:cs="Arial"/>
          <w:sz w:val="32"/>
        </w:rPr>
      </w:pPr>
      <w:r>
        <w:rPr>
          <w:rFonts w:ascii="Arial" w:eastAsia="MS Mincho" w:hAnsi="Arial" w:cs="Arial"/>
          <w:sz w:val="32"/>
        </w:rPr>
        <w:t xml:space="preserve">The reason is </w:t>
      </w:r>
      <w:r w:rsidRPr="006A640F">
        <w:rPr>
          <w:rFonts w:ascii="Arial" w:eastAsia="MS Mincho" w:hAnsi="Arial" w:cs="Arial"/>
          <w:i/>
          <w:sz w:val="32"/>
        </w:rPr>
        <w:t>“evil”</w:t>
      </w:r>
      <w:r>
        <w:rPr>
          <w:rFonts w:ascii="Arial" w:eastAsia="MS Mincho" w:hAnsi="Arial" w:cs="Arial"/>
          <w:sz w:val="32"/>
        </w:rPr>
        <w:t xml:space="preserve"> </w:t>
      </w:r>
      <w:r w:rsidRPr="006A640F">
        <w:rPr>
          <w:rStyle w:val="FootnoteReference"/>
          <w:rFonts w:ascii="Arial" w:eastAsia="MS Mincho" w:hAnsi="Arial" w:cs="Arial"/>
          <w:sz w:val="32"/>
          <w:vertAlign w:val="superscript"/>
        </w:rPr>
        <w:footnoteReference w:id="61"/>
      </w:r>
      <w:r>
        <w:rPr>
          <w:rFonts w:ascii="Arial" w:eastAsia="MS Mincho" w:hAnsi="Arial" w:cs="Arial"/>
          <w:sz w:val="32"/>
        </w:rPr>
        <w:t xml:space="preserve"> </w:t>
      </w:r>
      <w:r w:rsidR="003472F8">
        <w:rPr>
          <w:rFonts w:ascii="Arial" w:eastAsia="MS Mincho" w:hAnsi="Arial" w:cs="Arial"/>
          <w:sz w:val="32"/>
        </w:rPr>
        <w:t>has a much broader meaning than</w:t>
      </w:r>
      <w:r w:rsidR="00045F70">
        <w:rPr>
          <w:rFonts w:ascii="Arial" w:eastAsia="MS Mincho" w:hAnsi="Arial" w:cs="Arial"/>
          <w:sz w:val="32"/>
        </w:rPr>
        <w:t xml:space="preserve"> just</w:t>
      </w:r>
      <w:r>
        <w:rPr>
          <w:rFonts w:ascii="Arial" w:eastAsia="MS Mincho" w:hAnsi="Arial" w:cs="Arial"/>
          <w:sz w:val="32"/>
        </w:rPr>
        <w:t xml:space="preserve"> </w:t>
      </w:r>
      <w:r w:rsidRPr="006A640F">
        <w:rPr>
          <w:rFonts w:ascii="Arial" w:eastAsia="MS Mincho" w:hAnsi="Arial" w:cs="Arial"/>
          <w:i/>
          <w:sz w:val="32"/>
        </w:rPr>
        <w:t>“sin”</w:t>
      </w:r>
      <w:r w:rsidR="002A0F9E">
        <w:rPr>
          <w:rFonts w:ascii="Arial" w:eastAsia="MS Mincho" w:hAnsi="Arial" w:cs="Arial"/>
          <w:i/>
          <w:sz w:val="32"/>
        </w:rPr>
        <w:t xml:space="preserve"> </w:t>
      </w:r>
      <w:r w:rsidR="0042224A" w:rsidRPr="00045F70">
        <w:rPr>
          <w:rStyle w:val="FootnoteReference"/>
          <w:rFonts w:ascii="Arial" w:eastAsia="MS Mincho" w:hAnsi="Arial" w:cs="Arial"/>
          <w:sz w:val="32"/>
          <w:vertAlign w:val="superscript"/>
        </w:rPr>
        <w:footnoteReference w:id="62"/>
      </w:r>
      <w:r w:rsidR="00DE0203">
        <w:rPr>
          <w:rFonts w:ascii="Arial" w:eastAsia="MS Mincho" w:hAnsi="Arial" w:cs="Arial"/>
          <w:i/>
          <w:sz w:val="32"/>
        </w:rPr>
        <w:t xml:space="preserve"> it is a red light warning of danger. A sign warning to </w:t>
      </w:r>
      <w:r w:rsidR="00DE0203" w:rsidRPr="00DE0203">
        <w:rPr>
          <w:rFonts w:ascii="Arial" w:eastAsia="MS Mincho" w:hAnsi="Arial" w:cs="Arial"/>
          <w:b/>
          <w:sz w:val="32"/>
        </w:rPr>
        <w:t>STOP</w:t>
      </w:r>
      <w:r w:rsidR="004C16AA">
        <w:rPr>
          <w:rFonts w:ascii="Arial" w:eastAsia="MS Mincho" w:hAnsi="Arial" w:cs="Arial"/>
          <w:b/>
          <w:sz w:val="32"/>
        </w:rPr>
        <w:t xml:space="preserve"> </w:t>
      </w:r>
      <w:r w:rsidR="004C16AA" w:rsidRPr="004C16AA">
        <w:rPr>
          <w:rFonts w:ascii="Arial" w:eastAsia="MS Mincho" w:hAnsi="Arial" w:cs="Arial"/>
          <w:sz w:val="32"/>
        </w:rPr>
        <w:t>here and now</w:t>
      </w:r>
      <w:r w:rsidR="004C16AA">
        <w:rPr>
          <w:rFonts w:ascii="Arial" w:eastAsia="MS Mincho" w:hAnsi="Arial" w:cs="Arial"/>
          <w:i/>
          <w:sz w:val="32"/>
        </w:rPr>
        <w:t xml:space="preserve"> … </w:t>
      </w:r>
    </w:p>
    <w:p w:rsidR="00DE0203" w:rsidRDefault="00DE0203" w:rsidP="004C6756">
      <w:pPr>
        <w:pStyle w:val="PlainText"/>
        <w:rPr>
          <w:rFonts w:ascii="Arial" w:eastAsia="MS Mincho" w:hAnsi="Arial" w:cs="Arial"/>
          <w:sz w:val="32"/>
        </w:rPr>
      </w:pPr>
    </w:p>
    <w:p w:rsidR="00F25A3A" w:rsidRDefault="00F25A3A" w:rsidP="004C6756">
      <w:pPr>
        <w:pStyle w:val="PlainText"/>
        <w:rPr>
          <w:rFonts w:ascii="Arial" w:eastAsia="MS Mincho" w:hAnsi="Arial" w:cs="Arial"/>
          <w:sz w:val="32"/>
        </w:rPr>
      </w:pPr>
    </w:p>
    <w:p w:rsidR="00F25A3A" w:rsidRDefault="00F25A3A" w:rsidP="004C6756">
      <w:pPr>
        <w:pStyle w:val="PlainText"/>
        <w:rPr>
          <w:rFonts w:ascii="Arial" w:eastAsia="MS Mincho" w:hAnsi="Arial" w:cs="Arial"/>
          <w:sz w:val="32"/>
        </w:rPr>
      </w:pPr>
    </w:p>
    <w:p w:rsidR="00F25A3A" w:rsidRDefault="00F25A3A" w:rsidP="004C6756">
      <w:pPr>
        <w:pStyle w:val="PlainText"/>
        <w:rPr>
          <w:rFonts w:ascii="Arial" w:eastAsia="MS Mincho" w:hAnsi="Arial" w:cs="Arial"/>
          <w:sz w:val="32"/>
        </w:rPr>
      </w:pPr>
    </w:p>
    <w:p w:rsidR="00F25A3A" w:rsidRDefault="00F25A3A" w:rsidP="004C6756">
      <w:pPr>
        <w:pStyle w:val="PlainText"/>
        <w:rPr>
          <w:rFonts w:ascii="Arial" w:eastAsia="MS Mincho" w:hAnsi="Arial" w:cs="Arial"/>
          <w:sz w:val="32"/>
        </w:rPr>
      </w:pPr>
    </w:p>
    <w:p w:rsidR="000863B0" w:rsidRDefault="00EF7860" w:rsidP="004C6756">
      <w:pPr>
        <w:pStyle w:val="PlainText"/>
        <w:rPr>
          <w:rFonts w:ascii="Arial" w:eastAsia="MS Mincho" w:hAnsi="Arial" w:cs="Arial"/>
          <w:sz w:val="32"/>
        </w:rPr>
      </w:pPr>
      <w:r>
        <w:rPr>
          <w:rFonts w:ascii="Arial" w:eastAsia="MS Mincho" w:hAnsi="Arial" w:cs="Arial"/>
          <w:sz w:val="32"/>
        </w:rPr>
        <w:t xml:space="preserve">Paul in his first letter to </w:t>
      </w:r>
      <w:r w:rsidR="000863B0">
        <w:rPr>
          <w:rFonts w:ascii="Arial" w:eastAsia="MS Mincho" w:hAnsi="Arial" w:cs="Arial"/>
          <w:sz w:val="32"/>
        </w:rPr>
        <w:t>Timothy</w:t>
      </w:r>
      <w:r w:rsidRPr="00EF7860">
        <w:rPr>
          <w:rStyle w:val="FootnoteReference"/>
          <w:rFonts w:ascii="Arial" w:eastAsia="MS Mincho" w:hAnsi="Arial" w:cs="Arial"/>
          <w:sz w:val="32"/>
          <w:vertAlign w:val="superscript"/>
        </w:rPr>
        <w:footnoteReference w:id="63"/>
      </w:r>
      <w:r w:rsidR="000863B0">
        <w:rPr>
          <w:rFonts w:ascii="Arial" w:eastAsia="MS Mincho" w:hAnsi="Arial" w:cs="Arial"/>
          <w:sz w:val="32"/>
        </w:rPr>
        <w:t xml:space="preserve"> speaks of the human conscience being </w:t>
      </w:r>
      <w:r w:rsidR="000863B0" w:rsidRPr="00EF7860">
        <w:rPr>
          <w:rFonts w:ascii="Arial" w:eastAsia="MS Mincho" w:hAnsi="Arial" w:cs="Arial"/>
          <w:i/>
          <w:sz w:val="32"/>
        </w:rPr>
        <w:t>‘seared’</w:t>
      </w:r>
      <w:r w:rsidR="000863B0">
        <w:rPr>
          <w:rFonts w:ascii="Arial" w:eastAsia="MS Mincho" w:hAnsi="Arial" w:cs="Arial"/>
          <w:sz w:val="32"/>
        </w:rPr>
        <w:t xml:space="preserve"> in those who </w:t>
      </w:r>
      <w:r w:rsidR="000863B0" w:rsidRPr="00EF7860">
        <w:rPr>
          <w:rFonts w:ascii="Arial" w:eastAsia="MS Mincho" w:hAnsi="Arial" w:cs="Arial"/>
          <w:i/>
          <w:sz w:val="32"/>
        </w:rPr>
        <w:t>‘depart from the faith’</w:t>
      </w:r>
      <w:r w:rsidR="000863B0">
        <w:rPr>
          <w:rFonts w:ascii="Arial" w:eastAsia="MS Mincho" w:hAnsi="Arial" w:cs="Arial"/>
          <w:sz w:val="32"/>
        </w:rPr>
        <w:t xml:space="preserve">, who </w:t>
      </w:r>
      <w:r w:rsidR="000863B0" w:rsidRPr="00EF7860">
        <w:rPr>
          <w:rFonts w:ascii="Arial" w:eastAsia="MS Mincho" w:hAnsi="Arial" w:cs="Arial"/>
          <w:i/>
          <w:sz w:val="32"/>
        </w:rPr>
        <w:t>‘give in to deceitful spirits and doctrines of demons’</w:t>
      </w:r>
      <w:r w:rsidR="000863B0">
        <w:rPr>
          <w:rFonts w:ascii="Arial" w:eastAsia="MS Mincho" w:hAnsi="Arial" w:cs="Arial"/>
          <w:sz w:val="32"/>
        </w:rPr>
        <w:t xml:space="preserve">, who </w:t>
      </w:r>
      <w:r w:rsidR="000863B0" w:rsidRPr="00EF7860">
        <w:rPr>
          <w:rFonts w:ascii="Arial" w:eastAsia="MS Mincho" w:hAnsi="Arial" w:cs="Arial"/>
          <w:i/>
          <w:sz w:val="32"/>
        </w:rPr>
        <w:t>‘forbid marriage’</w:t>
      </w:r>
      <w:r>
        <w:rPr>
          <w:rFonts w:ascii="Arial" w:eastAsia="MS Mincho" w:hAnsi="Arial" w:cs="Arial"/>
          <w:sz w:val="32"/>
        </w:rPr>
        <w:t xml:space="preserve"> and so on.</w:t>
      </w:r>
    </w:p>
    <w:p w:rsidR="00EF7860" w:rsidRDefault="00EF7860" w:rsidP="004C6756">
      <w:pPr>
        <w:pStyle w:val="PlainText"/>
        <w:rPr>
          <w:rFonts w:ascii="Arial" w:eastAsia="MS Mincho" w:hAnsi="Arial" w:cs="Arial"/>
          <w:sz w:val="32"/>
        </w:rPr>
      </w:pPr>
    </w:p>
    <w:p w:rsidR="00122946" w:rsidRPr="00D905E2" w:rsidRDefault="00B0062A" w:rsidP="004C6756">
      <w:pPr>
        <w:pStyle w:val="PlainText"/>
        <w:rPr>
          <w:rFonts w:ascii="Arial" w:eastAsia="MS Mincho" w:hAnsi="Arial" w:cs="Arial"/>
          <w:sz w:val="32"/>
        </w:rPr>
      </w:pPr>
      <w:r w:rsidRPr="00B0062A">
        <w:rPr>
          <w:rFonts w:ascii="Arial" w:eastAsia="MS Mincho" w:hAnsi="Arial" w:cs="Arial"/>
          <w:b/>
          <w:sz w:val="32"/>
        </w:rPr>
        <w:t xml:space="preserve">James </w:t>
      </w:r>
      <w:r>
        <w:rPr>
          <w:rFonts w:ascii="Arial" w:eastAsia="MS Mincho" w:hAnsi="Arial" w:cs="Arial"/>
          <w:sz w:val="32"/>
        </w:rPr>
        <w:t>points to the tongue</w:t>
      </w:r>
      <w:r w:rsidR="00425349">
        <w:rPr>
          <w:rFonts w:ascii="Arial" w:eastAsia="MS Mincho" w:hAnsi="Arial" w:cs="Arial"/>
          <w:sz w:val="32"/>
        </w:rPr>
        <w:t xml:space="preserve"> in particular</w:t>
      </w:r>
      <w:r>
        <w:rPr>
          <w:rFonts w:ascii="Arial" w:eastAsia="MS Mincho" w:hAnsi="Arial" w:cs="Arial"/>
          <w:sz w:val="32"/>
        </w:rPr>
        <w:t xml:space="preserve">, it </w:t>
      </w:r>
      <w:r w:rsidRPr="00B0062A">
        <w:rPr>
          <w:rFonts w:ascii="Arial" w:eastAsia="MS Mincho" w:hAnsi="Arial" w:cs="Arial"/>
          <w:i/>
          <w:sz w:val="32"/>
        </w:rPr>
        <w:t>“is a fire … an unrighteous world … staining the whole body … set on fire by hell.”</w:t>
      </w:r>
      <w:r w:rsidR="005A5B22" w:rsidRPr="00F9282C">
        <w:rPr>
          <w:rStyle w:val="FootnoteReference"/>
          <w:rFonts w:ascii="Arial" w:eastAsia="MS Mincho" w:hAnsi="Arial" w:cs="Arial"/>
          <w:sz w:val="32"/>
          <w:vertAlign w:val="superscript"/>
        </w:rPr>
        <w:footnoteReference w:id="64"/>
      </w:r>
      <w:r w:rsidR="003472F8">
        <w:rPr>
          <w:rFonts w:ascii="Arial" w:eastAsia="MS Mincho" w:hAnsi="Arial" w:cs="Arial"/>
          <w:i/>
          <w:sz w:val="32"/>
        </w:rPr>
        <w:t xml:space="preserve"> And means suffering ‘within’ as much, if not, more than external suffering.</w:t>
      </w:r>
      <w:r w:rsidR="00D905E2">
        <w:rPr>
          <w:rFonts w:ascii="Arial" w:eastAsia="MS Mincho" w:hAnsi="Arial" w:cs="Arial"/>
          <w:sz w:val="32"/>
        </w:rPr>
        <w:t xml:space="preserve">   </w:t>
      </w:r>
    </w:p>
    <w:p w:rsidR="00D905E2" w:rsidRDefault="00D905E2" w:rsidP="004C6756">
      <w:pPr>
        <w:pStyle w:val="PlainText"/>
        <w:rPr>
          <w:rFonts w:ascii="Arial" w:eastAsia="MS Mincho" w:hAnsi="Arial" w:cs="Arial"/>
          <w:sz w:val="32"/>
          <w:vertAlign w:val="superscript"/>
        </w:rPr>
      </w:pPr>
    </w:p>
    <w:p w:rsidR="00F25A3A" w:rsidRDefault="00F25A3A" w:rsidP="004C6756">
      <w:pPr>
        <w:pStyle w:val="PlainText"/>
        <w:rPr>
          <w:rFonts w:ascii="Arial" w:eastAsia="MS Mincho" w:hAnsi="Arial" w:cs="Arial"/>
          <w:sz w:val="32"/>
        </w:rPr>
      </w:pPr>
    </w:p>
    <w:p w:rsidR="00F25A3A" w:rsidRDefault="00F25A3A" w:rsidP="004C6756">
      <w:pPr>
        <w:pStyle w:val="PlainText"/>
        <w:rPr>
          <w:rFonts w:ascii="Arial" w:eastAsia="MS Mincho" w:hAnsi="Arial" w:cs="Arial"/>
          <w:sz w:val="32"/>
        </w:rPr>
      </w:pPr>
    </w:p>
    <w:p w:rsidR="00F25A3A" w:rsidRDefault="00F25A3A" w:rsidP="004C6756">
      <w:pPr>
        <w:pStyle w:val="PlainText"/>
        <w:rPr>
          <w:rFonts w:ascii="Arial" w:eastAsia="MS Mincho" w:hAnsi="Arial" w:cs="Arial"/>
          <w:sz w:val="32"/>
        </w:rPr>
      </w:pPr>
    </w:p>
    <w:p w:rsidR="00F25A3A" w:rsidRDefault="00F25A3A" w:rsidP="004C6756">
      <w:pPr>
        <w:pStyle w:val="PlainText"/>
        <w:rPr>
          <w:rFonts w:ascii="Arial" w:eastAsia="MS Mincho" w:hAnsi="Arial" w:cs="Arial"/>
          <w:sz w:val="32"/>
        </w:rPr>
      </w:pPr>
    </w:p>
    <w:p w:rsidR="00DD2F32" w:rsidRPr="00C37F54" w:rsidRDefault="004C6756" w:rsidP="004C6756">
      <w:pPr>
        <w:pStyle w:val="PlainText"/>
        <w:rPr>
          <w:rFonts w:ascii="Arial" w:eastAsia="MS Mincho" w:hAnsi="Arial" w:cs="Arial"/>
          <w:sz w:val="32"/>
        </w:rPr>
      </w:pPr>
      <w:r>
        <w:rPr>
          <w:rFonts w:ascii="Arial" w:eastAsia="MS Mincho" w:hAnsi="Arial" w:cs="Arial"/>
          <w:sz w:val="32"/>
        </w:rPr>
        <w:t>H</w:t>
      </w:r>
      <w:r w:rsidR="00A064C5">
        <w:rPr>
          <w:rFonts w:ascii="Arial" w:eastAsia="MS Mincho" w:hAnsi="Arial" w:cs="Arial"/>
          <w:sz w:val="32"/>
        </w:rPr>
        <w:t>istorically, t</w:t>
      </w:r>
      <w:r w:rsidR="00F93AB7">
        <w:rPr>
          <w:rFonts w:ascii="Arial" w:eastAsia="MS Mincho" w:hAnsi="Arial" w:cs="Arial"/>
          <w:sz w:val="32"/>
        </w:rPr>
        <w:t>he</w:t>
      </w:r>
      <w:r w:rsidR="00F552F3" w:rsidRPr="00F552F3">
        <w:rPr>
          <w:rFonts w:ascii="Arial" w:eastAsia="MS Mincho" w:hAnsi="Arial" w:cs="Arial"/>
          <w:i/>
          <w:sz w:val="32"/>
        </w:rPr>
        <w:t xml:space="preserve"> </w:t>
      </w:r>
      <w:r w:rsidR="00441C79">
        <w:rPr>
          <w:rFonts w:ascii="Arial" w:eastAsia="MS Mincho" w:hAnsi="Arial" w:cs="Arial"/>
          <w:sz w:val="32"/>
        </w:rPr>
        <w:t xml:space="preserve">Sanhedrin </w:t>
      </w:r>
      <w:r w:rsidR="00784C70">
        <w:rPr>
          <w:rFonts w:ascii="Arial" w:eastAsia="MS Mincho" w:hAnsi="Arial" w:cs="Arial"/>
          <w:sz w:val="32"/>
        </w:rPr>
        <w:t>had</w:t>
      </w:r>
      <w:r w:rsidR="001560EF">
        <w:rPr>
          <w:rFonts w:ascii="Arial" w:eastAsia="MS Mincho" w:hAnsi="Arial" w:cs="Arial"/>
          <w:sz w:val="32"/>
        </w:rPr>
        <w:t xml:space="preserve"> 70</w:t>
      </w:r>
      <w:r w:rsidR="00692BE0">
        <w:rPr>
          <w:rFonts w:ascii="Arial" w:eastAsia="MS Mincho" w:hAnsi="Arial" w:cs="Arial"/>
          <w:sz w:val="32"/>
        </w:rPr>
        <w:t xml:space="preserve"> elders </w:t>
      </w:r>
      <w:r w:rsidR="00441C79">
        <w:rPr>
          <w:rFonts w:ascii="Arial" w:eastAsia="MS Mincho" w:hAnsi="Arial" w:cs="Arial"/>
          <w:sz w:val="32"/>
        </w:rPr>
        <w:t>appointed to assist</w:t>
      </w:r>
      <w:r w:rsidR="00896B15">
        <w:rPr>
          <w:rFonts w:ascii="Arial" w:eastAsia="MS Mincho" w:hAnsi="Arial" w:cs="Arial"/>
          <w:sz w:val="32"/>
        </w:rPr>
        <w:t xml:space="preserve"> Moses</w:t>
      </w:r>
      <w:r w:rsidR="00896B15" w:rsidRPr="001560EF">
        <w:rPr>
          <w:rStyle w:val="FootnoteReference"/>
          <w:rFonts w:ascii="Arial" w:eastAsia="MS Mincho" w:hAnsi="Arial" w:cs="Arial"/>
          <w:sz w:val="32"/>
          <w:vertAlign w:val="superscript"/>
        </w:rPr>
        <w:footnoteReference w:id="65"/>
      </w:r>
      <w:r w:rsidR="00896B15">
        <w:rPr>
          <w:rFonts w:ascii="Arial" w:eastAsia="MS Mincho" w:hAnsi="Arial" w:cs="Arial"/>
          <w:sz w:val="32"/>
        </w:rPr>
        <w:t xml:space="preserve"> </w:t>
      </w:r>
      <w:r w:rsidR="00784C70">
        <w:rPr>
          <w:rFonts w:ascii="Arial" w:eastAsia="MS Mincho" w:hAnsi="Arial" w:cs="Arial"/>
          <w:sz w:val="32"/>
        </w:rPr>
        <w:t>a</w:t>
      </w:r>
      <w:r w:rsidR="001560EF">
        <w:rPr>
          <w:rFonts w:ascii="Arial" w:eastAsia="MS Mincho" w:hAnsi="Arial" w:cs="Arial"/>
          <w:sz w:val="32"/>
        </w:rPr>
        <w:t>nd this continued</w:t>
      </w:r>
      <w:r w:rsidR="009C1C80">
        <w:rPr>
          <w:rFonts w:ascii="Arial" w:eastAsia="MS Mincho" w:hAnsi="Arial" w:cs="Arial"/>
          <w:sz w:val="32"/>
        </w:rPr>
        <w:t xml:space="preserve"> under the rule of both Persian</w:t>
      </w:r>
      <w:r w:rsidR="009C1C80" w:rsidRPr="00555A07">
        <w:rPr>
          <w:rStyle w:val="FootnoteReference"/>
          <w:rFonts w:ascii="Arial" w:eastAsia="MS Mincho" w:hAnsi="Arial" w:cs="Arial"/>
          <w:sz w:val="32"/>
          <w:vertAlign w:val="superscript"/>
        </w:rPr>
        <w:footnoteReference w:id="66"/>
      </w:r>
      <w:r w:rsidR="009C1C80" w:rsidRPr="00555A07">
        <w:rPr>
          <w:rFonts w:ascii="Arial" w:eastAsia="MS Mincho" w:hAnsi="Arial" w:cs="Arial"/>
          <w:sz w:val="32"/>
          <w:vertAlign w:val="superscript"/>
        </w:rPr>
        <w:t xml:space="preserve"> </w:t>
      </w:r>
      <w:r w:rsidR="009C1C80">
        <w:rPr>
          <w:rFonts w:ascii="Arial" w:eastAsia="MS Mincho" w:hAnsi="Arial" w:cs="Arial"/>
          <w:sz w:val="32"/>
        </w:rPr>
        <w:t>and the Greeks</w:t>
      </w:r>
      <w:r w:rsidR="009C1C80" w:rsidRPr="00555A07">
        <w:rPr>
          <w:rStyle w:val="FootnoteReference"/>
          <w:rFonts w:ascii="Arial" w:eastAsia="MS Mincho" w:hAnsi="Arial" w:cs="Arial"/>
          <w:sz w:val="32"/>
          <w:vertAlign w:val="superscript"/>
        </w:rPr>
        <w:footnoteReference w:id="67"/>
      </w:r>
      <w:r w:rsidR="009C1C80">
        <w:rPr>
          <w:rFonts w:ascii="Arial" w:eastAsia="MS Mincho" w:hAnsi="Arial" w:cs="Arial"/>
          <w:sz w:val="32"/>
        </w:rPr>
        <w:t xml:space="preserve"> until Roman rule in 27</w:t>
      </w:r>
      <w:r w:rsidR="009C1C80" w:rsidRPr="006857FE">
        <w:rPr>
          <w:rFonts w:ascii="Arial" w:eastAsia="MS Mincho" w:hAnsi="Arial" w:cs="Arial"/>
          <w:sz w:val="32"/>
          <w:vertAlign w:val="superscript"/>
        </w:rPr>
        <w:t>BC</w:t>
      </w:r>
      <w:r w:rsidR="009C1C80">
        <w:rPr>
          <w:rFonts w:ascii="Arial" w:eastAsia="MS Mincho" w:hAnsi="Arial" w:cs="Arial"/>
          <w:sz w:val="32"/>
        </w:rPr>
        <w:t>.</w:t>
      </w:r>
      <w:r w:rsidR="009C1C80" w:rsidRPr="00555A07">
        <w:rPr>
          <w:rStyle w:val="FootnoteReference"/>
          <w:rFonts w:ascii="Arial" w:eastAsia="MS Mincho" w:hAnsi="Arial" w:cs="Arial"/>
          <w:sz w:val="32"/>
          <w:vertAlign w:val="superscript"/>
        </w:rPr>
        <w:footnoteReference w:id="68"/>
      </w:r>
    </w:p>
    <w:p w:rsidR="00F25A3A" w:rsidRDefault="00F25A3A" w:rsidP="009662FA">
      <w:pPr>
        <w:pStyle w:val="PlainText"/>
        <w:keepNext/>
        <w:widowControl w:val="0"/>
        <w:rPr>
          <w:rFonts w:ascii="Arial" w:eastAsia="MS Mincho" w:hAnsi="Arial" w:cs="Arial"/>
          <w:sz w:val="32"/>
          <w:szCs w:val="32"/>
        </w:rPr>
      </w:pPr>
    </w:p>
    <w:p w:rsidR="00D5589E" w:rsidRPr="008D2866" w:rsidRDefault="002E400A" w:rsidP="009662FA">
      <w:pPr>
        <w:pStyle w:val="PlainText"/>
        <w:keepNext/>
        <w:widowControl w:val="0"/>
        <w:rPr>
          <w:rFonts w:ascii="Arial" w:eastAsia="MS Mincho" w:hAnsi="Arial" w:cs="Arial"/>
          <w:sz w:val="32"/>
          <w:szCs w:val="32"/>
        </w:rPr>
      </w:pPr>
      <w:r>
        <w:rPr>
          <w:rFonts w:ascii="Arial" w:eastAsia="MS Mincho" w:hAnsi="Arial" w:cs="Arial"/>
          <w:sz w:val="32"/>
          <w:szCs w:val="32"/>
        </w:rPr>
        <w:t xml:space="preserve">In a sentence of death by stoning, those who condemned the </w:t>
      </w:r>
      <w:r w:rsidR="00D5589E" w:rsidRPr="008D2866">
        <w:rPr>
          <w:rFonts w:ascii="Arial" w:eastAsia="MS Mincho" w:hAnsi="Arial" w:cs="Arial"/>
          <w:sz w:val="32"/>
          <w:szCs w:val="32"/>
        </w:rPr>
        <w:t xml:space="preserve">person were obligated to </w:t>
      </w:r>
      <w:r w:rsidR="00113CAF">
        <w:rPr>
          <w:rFonts w:ascii="Arial" w:eastAsia="MS Mincho" w:hAnsi="Arial" w:cs="Arial"/>
          <w:sz w:val="32"/>
          <w:szCs w:val="32"/>
        </w:rPr>
        <w:t>‘</w:t>
      </w:r>
      <w:r w:rsidR="00113CAF">
        <w:rPr>
          <w:rFonts w:ascii="Arial" w:eastAsia="MS Mincho" w:hAnsi="Arial" w:cs="Arial"/>
          <w:i/>
          <w:sz w:val="32"/>
          <w:szCs w:val="32"/>
        </w:rPr>
        <w:t>t</w:t>
      </w:r>
      <w:r w:rsidR="00D5589E" w:rsidRPr="00113CAF">
        <w:rPr>
          <w:rFonts w:ascii="Arial" w:eastAsia="MS Mincho" w:hAnsi="Arial" w:cs="Arial"/>
          <w:i/>
          <w:sz w:val="32"/>
          <w:szCs w:val="32"/>
        </w:rPr>
        <w:t xml:space="preserve">hrow the first </w:t>
      </w:r>
      <w:r w:rsidR="00FC4400" w:rsidRPr="00113CAF">
        <w:rPr>
          <w:rFonts w:ascii="Arial" w:eastAsia="MS Mincho" w:hAnsi="Arial" w:cs="Arial"/>
          <w:i/>
          <w:sz w:val="32"/>
          <w:szCs w:val="32"/>
        </w:rPr>
        <w:t>stone</w:t>
      </w:r>
      <w:r w:rsidR="00113CAF">
        <w:rPr>
          <w:rFonts w:ascii="Arial" w:eastAsia="MS Mincho" w:hAnsi="Arial" w:cs="Arial"/>
          <w:i/>
          <w:sz w:val="32"/>
          <w:szCs w:val="32"/>
        </w:rPr>
        <w:t>’</w:t>
      </w:r>
      <w:r w:rsidR="00692BE0">
        <w:rPr>
          <w:rFonts w:ascii="Arial" w:eastAsia="MS Mincho" w:hAnsi="Arial" w:cs="Arial"/>
          <w:sz w:val="32"/>
          <w:szCs w:val="32"/>
        </w:rPr>
        <w:t>,</w:t>
      </w:r>
      <w:r w:rsidR="00AF4D0C" w:rsidRPr="00AF4D0C">
        <w:rPr>
          <w:rStyle w:val="FootnoteReference"/>
          <w:rFonts w:ascii="Arial" w:eastAsia="MS Mincho" w:hAnsi="Arial" w:cs="Arial"/>
          <w:sz w:val="32"/>
          <w:szCs w:val="32"/>
          <w:vertAlign w:val="superscript"/>
        </w:rPr>
        <w:footnoteReference w:id="69"/>
      </w:r>
      <w:r w:rsidR="00692BE0">
        <w:rPr>
          <w:rFonts w:ascii="Arial" w:eastAsia="MS Mincho" w:hAnsi="Arial" w:cs="Arial"/>
          <w:sz w:val="32"/>
          <w:szCs w:val="32"/>
        </w:rPr>
        <w:t xml:space="preserve"> however, </w:t>
      </w:r>
      <w:r w:rsidR="00C37B8F">
        <w:rPr>
          <w:rFonts w:ascii="Arial" w:eastAsia="MS Mincho" w:hAnsi="Arial" w:cs="Arial"/>
          <w:sz w:val="32"/>
          <w:szCs w:val="32"/>
        </w:rPr>
        <w:t>only</w:t>
      </w:r>
      <w:r w:rsidR="00D5589E" w:rsidRPr="008D2866">
        <w:rPr>
          <w:rFonts w:ascii="Arial" w:eastAsia="MS Mincho" w:hAnsi="Arial" w:cs="Arial"/>
          <w:sz w:val="32"/>
          <w:szCs w:val="32"/>
        </w:rPr>
        <w:t xml:space="preserve"> after a night of </w:t>
      </w:r>
      <w:r w:rsidR="00401ED3">
        <w:rPr>
          <w:rFonts w:ascii="Arial" w:eastAsia="MS Mincho" w:hAnsi="Arial" w:cs="Arial"/>
          <w:sz w:val="32"/>
          <w:szCs w:val="32"/>
        </w:rPr>
        <w:t>m</w:t>
      </w:r>
      <w:r w:rsidR="00BC1A31">
        <w:rPr>
          <w:rFonts w:ascii="Arial" w:eastAsia="MS Mincho" w:hAnsi="Arial" w:cs="Arial"/>
          <w:sz w:val="32"/>
          <w:szCs w:val="32"/>
        </w:rPr>
        <w:t>editation and prayer</w:t>
      </w:r>
      <w:r w:rsidR="00D5589E" w:rsidRPr="008D2866">
        <w:rPr>
          <w:rFonts w:ascii="Arial" w:eastAsia="MS Mincho" w:hAnsi="Arial" w:cs="Arial"/>
          <w:sz w:val="32"/>
          <w:szCs w:val="32"/>
        </w:rPr>
        <w:t>.</w:t>
      </w:r>
      <w:r w:rsidR="00376D1A" w:rsidRPr="00601C48">
        <w:rPr>
          <w:rStyle w:val="FootnoteReference"/>
          <w:rFonts w:ascii="Arial" w:eastAsia="MS Mincho" w:hAnsi="Arial" w:cs="Arial"/>
          <w:sz w:val="32"/>
          <w:szCs w:val="32"/>
          <w:vertAlign w:val="superscript"/>
        </w:rPr>
        <w:footnoteReference w:id="70"/>
      </w:r>
    </w:p>
    <w:p w:rsidR="00DC4A66" w:rsidRDefault="00DC4A66">
      <w:pPr>
        <w:pStyle w:val="PlainText"/>
        <w:rPr>
          <w:rFonts w:ascii="Arial" w:eastAsia="MS Mincho" w:hAnsi="Arial" w:cs="Arial"/>
          <w:sz w:val="32"/>
          <w:szCs w:val="32"/>
        </w:rPr>
      </w:pPr>
    </w:p>
    <w:p w:rsidR="00EA3356" w:rsidRDefault="00AF4D0C">
      <w:pPr>
        <w:pStyle w:val="PlainText"/>
        <w:rPr>
          <w:rFonts w:ascii="Arial" w:eastAsia="MS Mincho" w:hAnsi="Arial" w:cs="Arial"/>
          <w:sz w:val="32"/>
          <w:szCs w:val="32"/>
        </w:rPr>
      </w:pPr>
      <w:r>
        <w:rPr>
          <w:rFonts w:ascii="Arial" w:eastAsia="MS Mincho" w:hAnsi="Arial" w:cs="Arial"/>
          <w:sz w:val="32"/>
          <w:szCs w:val="32"/>
        </w:rPr>
        <w:t xml:space="preserve">For the first thirty-five years of Roman rule, the </w:t>
      </w:r>
      <w:r w:rsidR="00692BE0">
        <w:rPr>
          <w:rFonts w:ascii="Arial" w:eastAsia="MS Mincho" w:hAnsi="Arial" w:cs="Arial"/>
          <w:sz w:val="32"/>
          <w:szCs w:val="32"/>
        </w:rPr>
        <w:t>High P</w:t>
      </w:r>
      <w:r>
        <w:rPr>
          <w:rFonts w:ascii="Arial" w:eastAsia="MS Mincho" w:hAnsi="Arial" w:cs="Arial"/>
          <w:sz w:val="32"/>
          <w:szCs w:val="32"/>
        </w:rPr>
        <w:t xml:space="preserve">riests came to be the preserve of a small number of </w:t>
      </w:r>
      <w:r w:rsidRPr="00EA4F74">
        <w:rPr>
          <w:rFonts w:ascii="Arial" w:eastAsia="MS Mincho" w:hAnsi="Arial" w:cs="Arial"/>
          <w:b/>
          <w:sz w:val="32"/>
          <w:szCs w:val="32"/>
        </w:rPr>
        <w:t>wealthy priestly families</w:t>
      </w:r>
      <w:r>
        <w:rPr>
          <w:rFonts w:ascii="Arial" w:eastAsia="MS Mincho" w:hAnsi="Arial" w:cs="Arial"/>
          <w:sz w:val="32"/>
          <w:szCs w:val="32"/>
        </w:rPr>
        <w:t xml:space="preserve"> who were adherent</w:t>
      </w:r>
      <w:r w:rsidR="00A204DF">
        <w:rPr>
          <w:rFonts w:ascii="Arial" w:eastAsia="MS Mincho" w:hAnsi="Arial" w:cs="Arial"/>
          <w:sz w:val="32"/>
          <w:szCs w:val="32"/>
        </w:rPr>
        <w:t>s</w:t>
      </w:r>
      <w:r w:rsidR="00F465AD">
        <w:rPr>
          <w:rFonts w:ascii="Arial" w:eastAsia="MS Mincho" w:hAnsi="Arial" w:cs="Arial"/>
          <w:sz w:val="32"/>
          <w:szCs w:val="32"/>
        </w:rPr>
        <w:t xml:space="preserve"> of the Sadducees</w:t>
      </w:r>
      <w:r w:rsidR="00D378DA">
        <w:rPr>
          <w:rFonts w:ascii="Arial" w:eastAsia="MS Mincho" w:hAnsi="Arial" w:cs="Arial"/>
          <w:sz w:val="32"/>
          <w:szCs w:val="32"/>
        </w:rPr>
        <w:t xml:space="preserve"> </w:t>
      </w:r>
      <w:r w:rsidR="00F465AD">
        <w:rPr>
          <w:rFonts w:ascii="Arial" w:eastAsia="MS Mincho" w:hAnsi="Arial" w:cs="Arial"/>
          <w:sz w:val="32"/>
          <w:szCs w:val="32"/>
        </w:rPr>
        <w:t>who were anxious not to allow anything which might compromise them in the eyes of Rome.</w:t>
      </w:r>
      <w:r w:rsidR="00F465AD" w:rsidRPr="006653A6">
        <w:rPr>
          <w:rStyle w:val="FootnoteReference"/>
          <w:rFonts w:ascii="Arial" w:eastAsia="MS Mincho" w:hAnsi="Arial" w:cs="Arial"/>
          <w:sz w:val="32"/>
          <w:szCs w:val="32"/>
          <w:vertAlign w:val="superscript"/>
        </w:rPr>
        <w:footnoteReference w:id="71"/>
      </w:r>
      <w:r w:rsidR="00692BE0">
        <w:rPr>
          <w:rFonts w:ascii="Arial" w:eastAsia="MS Mincho" w:hAnsi="Arial" w:cs="Arial"/>
          <w:sz w:val="32"/>
          <w:szCs w:val="32"/>
        </w:rPr>
        <w:t xml:space="preserve"> </w:t>
      </w:r>
      <w:r w:rsidR="00692BE0" w:rsidRPr="00692BE0">
        <w:rPr>
          <w:rStyle w:val="FootnoteReference"/>
          <w:rFonts w:ascii="Arial" w:eastAsia="MS Mincho" w:hAnsi="Arial" w:cs="Arial"/>
          <w:sz w:val="32"/>
          <w:szCs w:val="32"/>
          <w:vertAlign w:val="superscript"/>
        </w:rPr>
        <w:footnoteReference w:id="72"/>
      </w:r>
      <w:r w:rsidR="00202CC4">
        <w:rPr>
          <w:rFonts w:ascii="Arial" w:eastAsia="MS Mincho" w:hAnsi="Arial" w:cs="Arial"/>
          <w:sz w:val="32"/>
          <w:szCs w:val="32"/>
        </w:rPr>
        <w:t xml:space="preserve"> </w:t>
      </w:r>
    </w:p>
    <w:p w:rsidR="00EA3356" w:rsidRDefault="00EA3356">
      <w:pPr>
        <w:pStyle w:val="PlainText"/>
        <w:rPr>
          <w:rFonts w:ascii="Arial" w:eastAsia="MS Mincho" w:hAnsi="Arial" w:cs="Arial"/>
          <w:sz w:val="32"/>
          <w:szCs w:val="32"/>
        </w:rPr>
      </w:pPr>
    </w:p>
    <w:p w:rsidR="009F3940" w:rsidRDefault="009F3940">
      <w:pPr>
        <w:pStyle w:val="PlainText"/>
        <w:rPr>
          <w:rFonts w:ascii="Arial" w:eastAsia="MS Mincho" w:hAnsi="Arial" w:cs="Arial"/>
          <w:sz w:val="32"/>
          <w:szCs w:val="32"/>
        </w:rPr>
      </w:pPr>
      <w:r>
        <w:rPr>
          <w:rFonts w:ascii="Arial" w:eastAsia="MS Mincho" w:hAnsi="Arial" w:cs="Arial"/>
          <w:sz w:val="32"/>
          <w:szCs w:val="32"/>
        </w:rPr>
        <w:t>And so, u</w:t>
      </w:r>
      <w:r w:rsidR="00D37132">
        <w:rPr>
          <w:rFonts w:ascii="Arial" w:eastAsia="MS Mincho" w:hAnsi="Arial" w:cs="Arial"/>
          <w:sz w:val="32"/>
          <w:szCs w:val="32"/>
        </w:rPr>
        <w:t xml:space="preserve">nfortunately, no materials survive from the </w:t>
      </w:r>
      <w:r w:rsidR="00202CC4">
        <w:rPr>
          <w:rFonts w:ascii="Arial" w:eastAsia="MS Mincho" w:hAnsi="Arial" w:cs="Arial"/>
          <w:sz w:val="32"/>
          <w:szCs w:val="32"/>
        </w:rPr>
        <w:t>Sadducee</w:t>
      </w:r>
      <w:r w:rsidR="00AB7F5A">
        <w:rPr>
          <w:rFonts w:ascii="Arial" w:eastAsia="MS Mincho" w:hAnsi="Arial" w:cs="Arial"/>
          <w:sz w:val="32"/>
          <w:szCs w:val="32"/>
        </w:rPr>
        <w:t>s</w:t>
      </w:r>
      <w:r w:rsidR="00202CC4">
        <w:rPr>
          <w:rFonts w:ascii="Arial" w:eastAsia="MS Mincho" w:hAnsi="Arial" w:cs="Arial"/>
          <w:sz w:val="32"/>
          <w:szCs w:val="32"/>
        </w:rPr>
        <w:t xml:space="preserve"> </w:t>
      </w:r>
      <w:r w:rsidR="00D37132">
        <w:rPr>
          <w:rFonts w:ascii="Arial" w:eastAsia="MS Mincho" w:hAnsi="Arial" w:cs="Arial"/>
          <w:sz w:val="32"/>
          <w:szCs w:val="32"/>
        </w:rPr>
        <w:t>themselves – our only source is the NT itself and none of our sources actually link the Sadducees with t</w:t>
      </w:r>
      <w:r w:rsidR="00FA6F01">
        <w:rPr>
          <w:rFonts w:ascii="Arial" w:eastAsia="MS Mincho" w:hAnsi="Arial" w:cs="Arial"/>
          <w:sz w:val="32"/>
          <w:szCs w:val="32"/>
        </w:rPr>
        <w:t>he priesthood to verify them – not that it matters for God knows them</w:t>
      </w:r>
      <w:r w:rsidR="00D37132">
        <w:rPr>
          <w:rFonts w:ascii="Arial" w:eastAsia="MS Mincho" w:hAnsi="Arial" w:cs="Arial"/>
          <w:sz w:val="32"/>
          <w:szCs w:val="32"/>
        </w:rPr>
        <w:t>.</w:t>
      </w:r>
      <w:r w:rsidRPr="009F3940">
        <w:rPr>
          <w:rStyle w:val="FootnoteReference"/>
          <w:rFonts w:ascii="Arial" w:eastAsia="MS Mincho" w:hAnsi="Arial" w:cs="Arial"/>
          <w:sz w:val="32"/>
          <w:szCs w:val="32"/>
          <w:vertAlign w:val="superscript"/>
        </w:rPr>
        <w:footnoteReference w:id="73"/>
      </w:r>
    </w:p>
    <w:p w:rsidR="009F3940" w:rsidRDefault="009F3940">
      <w:pPr>
        <w:pStyle w:val="PlainText"/>
        <w:rPr>
          <w:rFonts w:ascii="Arial" w:eastAsia="MS Mincho" w:hAnsi="Arial" w:cs="Arial"/>
          <w:sz w:val="32"/>
          <w:szCs w:val="32"/>
        </w:rPr>
      </w:pPr>
    </w:p>
    <w:p w:rsidR="00F25A3A" w:rsidRDefault="00F25A3A">
      <w:pPr>
        <w:pStyle w:val="PlainText"/>
        <w:rPr>
          <w:rFonts w:ascii="Arial" w:eastAsia="MS Mincho" w:hAnsi="Arial" w:cs="Arial"/>
          <w:sz w:val="32"/>
          <w:szCs w:val="32"/>
        </w:rPr>
      </w:pPr>
    </w:p>
    <w:p w:rsidR="00F25A3A" w:rsidRDefault="00F25A3A">
      <w:pPr>
        <w:pStyle w:val="PlainText"/>
        <w:rPr>
          <w:rFonts w:ascii="Arial" w:eastAsia="MS Mincho" w:hAnsi="Arial" w:cs="Arial"/>
          <w:sz w:val="32"/>
          <w:szCs w:val="32"/>
        </w:rPr>
      </w:pPr>
    </w:p>
    <w:p w:rsidR="00F25A3A" w:rsidRDefault="00F25A3A">
      <w:pPr>
        <w:pStyle w:val="PlainText"/>
        <w:rPr>
          <w:rFonts w:ascii="Arial" w:eastAsia="MS Mincho" w:hAnsi="Arial" w:cs="Arial"/>
          <w:sz w:val="32"/>
          <w:szCs w:val="32"/>
        </w:rPr>
      </w:pPr>
    </w:p>
    <w:p w:rsidR="00F25A3A" w:rsidRDefault="00F25A3A">
      <w:pPr>
        <w:pStyle w:val="PlainText"/>
        <w:rPr>
          <w:rFonts w:ascii="Arial" w:eastAsia="MS Mincho" w:hAnsi="Arial" w:cs="Arial"/>
          <w:sz w:val="32"/>
          <w:szCs w:val="32"/>
        </w:rPr>
      </w:pPr>
    </w:p>
    <w:p w:rsidR="00456842" w:rsidRDefault="00433944">
      <w:pPr>
        <w:pStyle w:val="PlainText"/>
        <w:rPr>
          <w:rFonts w:ascii="Arial" w:eastAsia="MS Mincho" w:hAnsi="Arial" w:cs="Arial"/>
          <w:sz w:val="32"/>
          <w:szCs w:val="32"/>
        </w:rPr>
      </w:pPr>
      <w:r>
        <w:rPr>
          <w:rFonts w:ascii="Arial" w:eastAsia="MS Mincho" w:hAnsi="Arial" w:cs="Arial"/>
          <w:sz w:val="32"/>
          <w:szCs w:val="32"/>
        </w:rPr>
        <w:t xml:space="preserve">We know for certain that </w:t>
      </w:r>
      <w:r w:rsidR="00FA6F01">
        <w:rPr>
          <w:rFonts w:ascii="Arial" w:eastAsia="MS Mincho" w:hAnsi="Arial" w:cs="Arial"/>
          <w:sz w:val="32"/>
          <w:szCs w:val="32"/>
        </w:rPr>
        <w:t>the one group which</w:t>
      </w:r>
      <w:r>
        <w:rPr>
          <w:rFonts w:ascii="Arial" w:eastAsia="MS Mincho" w:hAnsi="Arial" w:cs="Arial"/>
          <w:sz w:val="32"/>
          <w:szCs w:val="32"/>
        </w:rPr>
        <w:t xml:space="preserve"> showed direct hostility towards christians was the Sadducean part</w:t>
      </w:r>
      <w:r w:rsidR="001A71CA">
        <w:rPr>
          <w:rFonts w:ascii="Arial" w:eastAsia="MS Mincho" w:hAnsi="Arial" w:cs="Arial"/>
          <w:sz w:val="32"/>
          <w:szCs w:val="32"/>
        </w:rPr>
        <w:t>y</w:t>
      </w:r>
      <w:r>
        <w:rPr>
          <w:rFonts w:ascii="Arial" w:eastAsia="MS Mincho" w:hAnsi="Arial" w:cs="Arial"/>
          <w:sz w:val="32"/>
          <w:szCs w:val="32"/>
        </w:rPr>
        <w:t>, especially the chief</w:t>
      </w:r>
      <w:r w:rsidR="00F4380A">
        <w:rPr>
          <w:rFonts w:ascii="Arial" w:eastAsia="MS Mincho" w:hAnsi="Arial" w:cs="Arial"/>
          <w:sz w:val="32"/>
          <w:szCs w:val="32"/>
        </w:rPr>
        <w:t xml:space="preserve"> priests and the Temple authori</w:t>
      </w:r>
      <w:r>
        <w:rPr>
          <w:rFonts w:ascii="Arial" w:eastAsia="MS Mincho" w:hAnsi="Arial" w:cs="Arial"/>
          <w:sz w:val="32"/>
          <w:szCs w:val="32"/>
        </w:rPr>
        <w:t>ties.</w:t>
      </w:r>
      <w:r w:rsidRPr="001A71CA">
        <w:rPr>
          <w:rStyle w:val="FootnoteReference"/>
          <w:rFonts w:ascii="Arial" w:eastAsia="MS Mincho" w:hAnsi="Arial" w:cs="Arial"/>
          <w:sz w:val="32"/>
          <w:szCs w:val="32"/>
          <w:vertAlign w:val="superscript"/>
        </w:rPr>
        <w:footnoteReference w:id="74"/>
      </w:r>
      <w:r>
        <w:rPr>
          <w:rFonts w:ascii="Arial" w:eastAsia="MS Mincho" w:hAnsi="Arial" w:cs="Arial"/>
          <w:sz w:val="32"/>
          <w:szCs w:val="32"/>
        </w:rPr>
        <w:t xml:space="preserve"> </w:t>
      </w:r>
      <w:r w:rsidR="00FA6F01">
        <w:rPr>
          <w:rFonts w:ascii="Arial" w:eastAsia="MS Mincho" w:hAnsi="Arial" w:cs="Arial"/>
          <w:sz w:val="32"/>
          <w:szCs w:val="32"/>
        </w:rPr>
        <w:t>They could boast</w:t>
      </w:r>
      <w:r w:rsidR="00202CC4">
        <w:rPr>
          <w:rFonts w:ascii="Arial" w:eastAsia="MS Mincho" w:hAnsi="Arial" w:cs="Arial"/>
          <w:sz w:val="32"/>
          <w:szCs w:val="32"/>
        </w:rPr>
        <w:t xml:space="preserve"> </w:t>
      </w:r>
      <w:r w:rsidR="00D37132">
        <w:rPr>
          <w:rFonts w:ascii="Arial" w:eastAsia="MS Mincho" w:hAnsi="Arial" w:cs="Arial"/>
          <w:sz w:val="32"/>
          <w:szCs w:val="32"/>
        </w:rPr>
        <w:t>t</w:t>
      </w:r>
      <w:r w:rsidR="00202CC4">
        <w:rPr>
          <w:rFonts w:ascii="Arial" w:eastAsia="MS Mincho" w:hAnsi="Arial" w:cs="Arial"/>
          <w:sz w:val="32"/>
          <w:szCs w:val="32"/>
        </w:rPr>
        <w:t>he</w:t>
      </w:r>
      <w:r w:rsidR="00D37132">
        <w:rPr>
          <w:rFonts w:ascii="Arial" w:eastAsia="MS Mincho" w:hAnsi="Arial" w:cs="Arial"/>
          <w:sz w:val="32"/>
          <w:szCs w:val="32"/>
        </w:rPr>
        <w:t>y were</w:t>
      </w:r>
      <w:r w:rsidR="00202CC4">
        <w:rPr>
          <w:rFonts w:ascii="Arial" w:eastAsia="MS Mincho" w:hAnsi="Arial" w:cs="Arial"/>
          <w:sz w:val="32"/>
          <w:szCs w:val="32"/>
        </w:rPr>
        <w:t xml:space="preserve"> not narrow-</w:t>
      </w:r>
      <w:r w:rsidR="00D37132">
        <w:rPr>
          <w:rFonts w:ascii="Arial" w:eastAsia="MS Mincho" w:hAnsi="Arial" w:cs="Arial"/>
          <w:sz w:val="32"/>
          <w:szCs w:val="32"/>
        </w:rPr>
        <w:t>minded and strait-laced like their</w:t>
      </w:r>
      <w:r w:rsidR="00202CC4">
        <w:rPr>
          <w:rFonts w:ascii="Arial" w:eastAsia="MS Mincho" w:hAnsi="Arial" w:cs="Arial"/>
          <w:sz w:val="32"/>
          <w:szCs w:val="32"/>
        </w:rPr>
        <w:t xml:space="preserve"> brethren the Pharisee</w:t>
      </w:r>
      <w:r w:rsidR="00D37132">
        <w:rPr>
          <w:rFonts w:ascii="Arial" w:eastAsia="MS Mincho" w:hAnsi="Arial" w:cs="Arial"/>
          <w:sz w:val="32"/>
          <w:szCs w:val="32"/>
        </w:rPr>
        <w:t>s</w:t>
      </w:r>
      <w:r w:rsidR="00202CC4">
        <w:rPr>
          <w:rFonts w:ascii="Arial" w:eastAsia="MS Mincho" w:hAnsi="Arial" w:cs="Arial"/>
          <w:sz w:val="32"/>
          <w:szCs w:val="32"/>
        </w:rPr>
        <w:t>.</w:t>
      </w:r>
      <w:r w:rsidR="00202CC4" w:rsidRPr="00E629EF">
        <w:rPr>
          <w:rStyle w:val="FootnoteReference"/>
          <w:rFonts w:ascii="Arial" w:eastAsia="MS Mincho" w:hAnsi="Arial" w:cs="Arial"/>
          <w:sz w:val="32"/>
          <w:szCs w:val="32"/>
          <w:vertAlign w:val="superscript"/>
        </w:rPr>
        <w:footnoteReference w:id="75"/>
      </w:r>
    </w:p>
    <w:p w:rsidR="00456842" w:rsidRDefault="00456842">
      <w:pPr>
        <w:pStyle w:val="PlainText"/>
        <w:rPr>
          <w:rFonts w:ascii="Arial" w:eastAsia="MS Mincho" w:hAnsi="Arial" w:cs="Arial"/>
          <w:sz w:val="32"/>
          <w:szCs w:val="32"/>
        </w:rPr>
      </w:pPr>
    </w:p>
    <w:p w:rsidR="00456842" w:rsidRDefault="00456842">
      <w:pPr>
        <w:pStyle w:val="PlainText"/>
        <w:rPr>
          <w:rFonts w:ascii="Arial" w:eastAsia="MS Mincho" w:hAnsi="Arial" w:cs="Arial"/>
          <w:sz w:val="32"/>
          <w:szCs w:val="32"/>
        </w:rPr>
      </w:pPr>
    </w:p>
    <w:p w:rsidR="00456842" w:rsidRDefault="00456842">
      <w:pPr>
        <w:pStyle w:val="PlainText"/>
        <w:rPr>
          <w:rFonts w:ascii="Arial" w:eastAsia="MS Mincho" w:hAnsi="Arial" w:cs="Arial"/>
          <w:sz w:val="32"/>
          <w:szCs w:val="32"/>
        </w:rPr>
      </w:pPr>
    </w:p>
    <w:p w:rsidR="00456842" w:rsidRDefault="00456842">
      <w:pPr>
        <w:pStyle w:val="PlainText"/>
        <w:rPr>
          <w:rFonts w:ascii="Arial" w:eastAsia="MS Mincho" w:hAnsi="Arial" w:cs="Arial"/>
          <w:sz w:val="32"/>
          <w:szCs w:val="32"/>
        </w:rPr>
      </w:pPr>
    </w:p>
    <w:p w:rsidR="00456842" w:rsidRDefault="00456842">
      <w:pPr>
        <w:pStyle w:val="PlainText"/>
        <w:rPr>
          <w:rFonts w:ascii="Arial" w:eastAsia="MS Mincho" w:hAnsi="Arial" w:cs="Arial"/>
          <w:sz w:val="32"/>
          <w:szCs w:val="32"/>
        </w:rPr>
      </w:pPr>
    </w:p>
    <w:p w:rsidR="00456842" w:rsidRDefault="00456842">
      <w:pPr>
        <w:pStyle w:val="PlainText"/>
        <w:rPr>
          <w:rFonts w:ascii="Arial" w:eastAsia="MS Mincho" w:hAnsi="Arial" w:cs="Arial"/>
          <w:sz w:val="32"/>
          <w:szCs w:val="32"/>
        </w:rPr>
      </w:pPr>
    </w:p>
    <w:p w:rsidR="00456842" w:rsidRDefault="00456842">
      <w:pPr>
        <w:pStyle w:val="PlainText"/>
        <w:rPr>
          <w:rFonts w:ascii="Arial" w:eastAsia="MS Mincho" w:hAnsi="Arial" w:cs="Arial"/>
          <w:sz w:val="32"/>
          <w:szCs w:val="32"/>
        </w:rPr>
      </w:pPr>
    </w:p>
    <w:p w:rsidR="00456842" w:rsidRDefault="00456842">
      <w:pPr>
        <w:pStyle w:val="PlainText"/>
        <w:rPr>
          <w:rFonts w:ascii="Arial" w:eastAsia="MS Mincho" w:hAnsi="Arial" w:cs="Arial"/>
          <w:sz w:val="32"/>
          <w:szCs w:val="32"/>
        </w:rPr>
      </w:pPr>
    </w:p>
    <w:p w:rsidR="00456842" w:rsidRDefault="00456842">
      <w:pPr>
        <w:pStyle w:val="PlainText"/>
        <w:rPr>
          <w:rFonts w:ascii="Arial" w:eastAsia="MS Mincho" w:hAnsi="Arial" w:cs="Arial"/>
          <w:sz w:val="32"/>
          <w:szCs w:val="32"/>
        </w:rPr>
      </w:pPr>
    </w:p>
    <w:p w:rsidR="00456842" w:rsidRDefault="00456842">
      <w:pPr>
        <w:pStyle w:val="PlainText"/>
        <w:rPr>
          <w:rFonts w:ascii="Arial" w:eastAsia="MS Mincho" w:hAnsi="Arial" w:cs="Arial"/>
          <w:sz w:val="32"/>
          <w:szCs w:val="32"/>
        </w:rPr>
      </w:pPr>
    </w:p>
    <w:p w:rsidR="00456842" w:rsidRDefault="00456842">
      <w:pPr>
        <w:pStyle w:val="PlainText"/>
        <w:rPr>
          <w:rFonts w:ascii="Arial" w:eastAsia="MS Mincho" w:hAnsi="Arial" w:cs="Arial"/>
          <w:sz w:val="32"/>
          <w:szCs w:val="32"/>
        </w:rPr>
      </w:pPr>
    </w:p>
    <w:p w:rsidR="00456842" w:rsidRDefault="00456842">
      <w:pPr>
        <w:pStyle w:val="PlainText"/>
        <w:rPr>
          <w:rFonts w:ascii="Arial" w:eastAsia="MS Mincho" w:hAnsi="Arial" w:cs="Arial"/>
          <w:sz w:val="32"/>
          <w:szCs w:val="32"/>
        </w:rPr>
      </w:pPr>
    </w:p>
    <w:p w:rsidR="00D37132" w:rsidRDefault="00202CC4">
      <w:pPr>
        <w:pStyle w:val="PlainText"/>
        <w:rPr>
          <w:rFonts w:ascii="Arial" w:eastAsia="MS Mincho" w:hAnsi="Arial" w:cs="Arial"/>
          <w:sz w:val="32"/>
          <w:szCs w:val="32"/>
        </w:rPr>
      </w:pPr>
      <w:r>
        <w:rPr>
          <w:rFonts w:ascii="Arial" w:eastAsia="MS Mincho" w:hAnsi="Arial" w:cs="Arial"/>
          <w:sz w:val="32"/>
          <w:szCs w:val="32"/>
        </w:rPr>
        <w:t xml:space="preserve"> </w:t>
      </w:r>
    </w:p>
    <w:p w:rsidR="00BB5E8F" w:rsidRPr="00456842" w:rsidRDefault="006857FE">
      <w:pPr>
        <w:pStyle w:val="PlainText"/>
        <w:rPr>
          <w:rFonts w:ascii="Arial" w:eastAsia="MS Mincho" w:hAnsi="Arial" w:cs="Arial"/>
          <w:sz w:val="32"/>
          <w:szCs w:val="32"/>
        </w:rPr>
      </w:pPr>
      <w:r w:rsidRPr="006262E7">
        <w:rPr>
          <w:rFonts w:ascii="Arial" w:eastAsia="MS Mincho" w:hAnsi="Arial" w:cs="Arial"/>
          <w:b/>
          <w:sz w:val="32"/>
          <w:szCs w:val="32"/>
        </w:rPr>
        <w:t>Annas</w:t>
      </w:r>
      <w:r w:rsidR="00E60E71">
        <w:rPr>
          <w:rFonts w:ascii="Arial" w:eastAsia="MS Mincho" w:hAnsi="Arial" w:cs="Arial"/>
          <w:sz w:val="32"/>
          <w:szCs w:val="32"/>
        </w:rPr>
        <w:t xml:space="preserve">, father-in-law of </w:t>
      </w:r>
      <w:r w:rsidR="00E60E71" w:rsidRPr="006262E7">
        <w:rPr>
          <w:rFonts w:ascii="Arial" w:eastAsia="MS Mincho" w:hAnsi="Arial" w:cs="Arial"/>
          <w:b/>
          <w:sz w:val="32"/>
          <w:szCs w:val="32"/>
        </w:rPr>
        <w:t>Caiphas</w:t>
      </w:r>
      <w:r w:rsidRPr="00456842">
        <w:rPr>
          <w:rFonts w:ascii="Arial" w:eastAsia="MS Mincho" w:hAnsi="Arial" w:cs="Arial"/>
          <w:sz w:val="32"/>
          <w:szCs w:val="32"/>
        </w:rPr>
        <w:t xml:space="preserve"> played a key role</w:t>
      </w:r>
      <w:r w:rsidR="00EA4F74" w:rsidRPr="00456842">
        <w:rPr>
          <w:rFonts w:ascii="Arial" w:eastAsia="MS Mincho" w:hAnsi="Arial" w:cs="Arial"/>
          <w:sz w:val="32"/>
          <w:szCs w:val="32"/>
        </w:rPr>
        <w:t xml:space="preserve"> in </w:t>
      </w:r>
      <w:r w:rsidR="00456842">
        <w:rPr>
          <w:rFonts w:ascii="Arial" w:eastAsia="MS Mincho" w:hAnsi="Arial" w:cs="Arial"/>
          <w:sz w:val="32"/>
          <w:szCs w:val="32"/>
        </w:rPr>
        <w:t>the act of placing Jesus before Pilate’</w:t>
      </w:r>
      <w:r w:rsidR="00F465AD" w:rsidRPr="00456842">
        <w:rPr>
          <w:rStyle w:val="FootnoteReference"/>
          <w:rFonts w:ascii="Arial" w:eastAsia="MS Mincho" w:hAnsi="Arial" w:cs="Arial"/>
          <w:sz w:val="32"/>
          <w:szCs w:val="32"/>
          <w:vertAlign w:val="superscript"/>
        </w:rPr>
        <w:footnoteReference w:id="76"/>
      </w:r>
      <w:r w:rsidR="00BC1A31" w:rsidRPr="00456842">
        <w:rPr>
          <w:rFonts w:ascii="Arial" w:eastAsia="MS Mincho" w:hAnsi="Arial" w:cs="Arial"/>
          <w:sz w:val="32"/>
          <w:szCs w:val="32"/>
        </w:rPr>
        <w:t xml:space="preserve"> </w:t>
      </w:r>
      <w:r w:rsidR="00456842">
        <w:rPr>
          <w:rFonts w:ascii="Arial" w:eastAsia="MS Mincho" w:hAnsi="Arial" w:cs="Arial"/>
          <w:sz w:val="32"/>
          <w:szCs w:val="32"/>
        </w:rPr>
        <w:t xml:space="preserve">and Caiphas </w:t>
      </w:r>
      <w:r w:rsidR="003705AF" w:rsidRPr="00456842">
        <w:rPr>
          <w:rStyle w:val="FootnoteReference"/>
          <w:rFonts w:ascii="Arial" w:hAnsi="Arial" w:cs="Arial"/>
          <w:sz w:val="32"/>
          <w:szCs w:val="32"/>
          <w:shd w:val="clear" w:color="auto" w:fill="FFFFFF"/>
          <w:vertAlign w:val="superscript"/>
        </w:rPr>
        <w:footnoteReference w:id="77"/>
      </w:r>
      <w:r w:rsidR="00456842" w:rsidRPr="00456842">
        <w:rPr>
          <w:rFonts w:ascii="Arial" w:hAnsi="Arial" w:cs="Arial"/>
          <w:sz w:val="32"/>
          <w:szCs w:val="32"/>
          <w:shd w:val="clear" w:color="auto" w:fill="FFFFFF"/>
        </w:rPr>
        <w:t xml:space="preserve"> was the unquestionable</w:t>
      </w:r>
      <w:r w:rsidR="00A43420" w:rsidRPr="00456842">
        <w:rPr>
          <w:rFonts w:ascii="Arial" w:hAnsi="Arial" w:cs="Arial"/>
          <w:sz w:val="32"/>
          <w:szCs w:val="32"/>
          <w:shd w:val="clear" w:color="auto" w:fill="FFFFFF"/>
        </w:rPr>
        <w:t xml:space="preserve"> representative of the Emperor of Rome</w:t>
      </w:r>
      <w:r w:rsidR="00BB5E8F" w:rsidRPr="00456842">
        <w:rPr>
          <w:rFonts w:ascii="Arial" w:hAnsi="Arial" w:cs="Arial"/>
          <w:sz w:val="32"/>
          <w:szCs w:val="32"/>
          <w:shd w:val="clear" w:color="auto" w:fill="FFFFFF"/>
        </w:rPr>
        <w:t>.</w:t>
      </w:r>
    </w:p>
    <w:p w:rsidR="00D5589E" w:rsidRPr="008D2866" w:rsidRDefault="00D5589E">
      <w:pPr>
        <w:pStyle w:val="PlainText"/>
        <w:rPr>
          <w:rFonts w:ascii="Arial" w:eastAsia="MS Mincho" w:hAnsi="Arial" w:cs="Arial"/>
          <w:sz w:val="32"/>
          <w:szCs w:val="32"/>
        </w:rPr>
      </w:pPr>
    </w:p>
    <w:p w:rsidR="00D5589E" w:rsidRPr="008D2866" w:rsidRDefault="00D5589E">
      <w:pPr>
        <w:pStyle w:val="PlainText"/>
        <w:rPr>
          <w:rFonts w:ascii="Arial" w:eastAsia="MS Mincho" w:hAnsi="Arial" w:cs="Arial"/>
          <w:sz w:val="32"/>
          <w:szCs w:val="32"/>
        </w:rPr>
      </w:pPr>
      <w:r w:rsidRPr="008D2866">
        <w:rPr>
          <w:rFonts w:ascii="Arial" w:eastAsia="MS Mincho" w:hAnsi="Arial" w:cs="Arial"/>
          <w:sz w:val="32"/>
          <w:szCs w:val="32"/>
        </w:rPr>
        <w:t xml:space="preserve">Herod Antipas was King but only by favor of the Romans.  The Jews hated him and resented strongly </w:t>
      </w:r>
      <w:r w:rsidR="00456842">
        <w:rPr>
          <w:rFonts w:ascii="Arial" w:eastAsia="MS Mincho" w:hAnsi="Arial" w:cs="Arial"/>
          <w:sz w:val="32"/>
          <w:szCs w:val="32"/>
        </w:rPr>
        <w:t xml:space="preserve">that </w:t>
      </w:r>
      <w:r w:rsidRPr="008D2866">
        <w:rPr>
          <w:rFonts w:ascii="Arial" w:eastAsia="MS Mincho" w:hAnsi="Arial" w:cs="Arial"/>
          <w:sz w:val="32"/>
          <w:szCs w:val="32"/>
        </w:rPr>
        <w:t>they had this Roman puppet</w:t>
      </w:r>
      <w:r w:rsidR="00E60E71">
        <w:rPr>
          <w:rFonts w:ascii="Arial" w:eastAsia="MS Mincho" w:hAnsi="Arial" w:cs="Arial"/>
          <w:sz w:val="32"/>
          <w:szCs w:val="32"/>
        </w:rPr>
        <w:t>s</w:t>
      </w:r>
      <w:r w:rsidRPr="008D2866">
        <w:rPr>
          <w:rFonts w:ascii="Arial" w:eastAsia="MS Mincho" w:hAnsi="Arial" w:cs="Arial"/>
          <w:sz w:val="32"/>
          <w:szCs w:val="32"/>
        </w:rPr>
        <w:t xml:space="preserve"> sitting in power over them. However, they needed him on this occasion and their hatred was noticeably supressed.</w:t>
      </w:r>
    </w:p>
    <w:p w:rsidR="00D5589E" w:rsidRPr="008D2866" w:rsidRDefault="00D5589E">
      <w:pPr>
        <w:pStyle w:val="PlainText"/>
        <w:rPr>
          <w:rFonts w:ascii="Arial" w:eastAsia="MS Mincho" w:hAnsi="Arial" w:cs="Arial"/>
          <w:sz w:val="32"/>
          <w:szCs w:val="32"/>
        </w:rPr>
      </w:pPr>
    </w:p>
    <w:p w:rsidR="00AB7F5A" w:rsidRDefault="007508E9">
      <w:pPr>
        <w:pStyle w:val="PlainText"/>
        <w:rPr>
          <w:rFonts w:ascii="Arial" w:eastAsia="MS Mincho" w:hAnsi="Arial" w:cs="Arial"/>
          <w:sz w:val="32"/>
          <w:szCs w:val="32"/>
        </w:rPr>
      </w:pPr>
      <w:r>
        <w:rPr>
          <w:rFonts w:ascii="Arial" w:eastAsia="MS Mincho" w:hAnsi="Arial" w:cs="Arial"/>
          <w:sz w:val="32"/>
          <w:szCs w:val="32"/>
        </w:rPr>
        <w:t>Matthew write</w:t>
      </w:r>
      <w:r w:rsidR="00D5589E" w:rsidRPr="008D2866">
        <w:rPr>
          <w:rFonts w:ascii="Arial" w:eastAsia="MS Mincho" w:hAnsi="Arial" w:cs="Arial"/>
          <w:sz w:val="32"/>
          <w:szCs w:val="32"/>
        </w:rPr>
        <w:t xml:space="preserve">s, </w:t>
      </w:r>
      <w:r w:rsidR="00D5589E" w:rsidRPr="00AB7D27">
        <w:rPr>
          <w:rFonts w:ascii="Arial" w:eastAsia="MS Mincho" w:hAnsi="Arial" w:cs="Arial"/>
          <w:i/>
          <w:sz w:val="32"/>
          <w:szCs w:val="32"/>
        </w:rPr>
        <w:t>"Now the Chief Priests and the elders persuaded the people to ask for Barabas and destroy Jesus"</w:t>
      </w:r>
      <w:r w:rsidR="00D5589E" w:rsidRPr="008D2866">
        <w:rPr>
          <w:rFonts w:ascii="Arial" w:eastAsia="MS Mincho" w:hAnsi="Arial" w:cs="Arial"/>
          <w:sz w:val="32"/>
          <w:szCs w:val="32"/>
        </w:rPr>
        <w:t>, and, when Pilate asked on what grounds was he to be condemned, "they shouted all the more</w:t>
      </w:r>
      <w:r w:rsidR="00D5589E" w:rsidRPr="00FD6208">
        <w:rPr>
          <w:rFonts w:ascii="Arial" w:eastAsia="MS Mincho" w:hAnsi="Arial" w:cs="Arial"/>
          <w:i/>
          <w:sz w:val="32"/>
          <w:szCs w:val="32"/>
        </w:rPr>
        <w:t>, `Let him be crucified'</w:t>
      </w:r>
      <w:r w:rsidR="00E60E71">
        <w:rPr>
          <w:rFonts w:ascii="Arial" w:eastAsia="MS Mincho" w:hAnsi="Arial" w:cs="Arial"/>
          <w:sz w:val="32"/>
          <w:szCs w:val="32"/>
        </w:rPr>
        <w:t>" and they did.</w:t>
      </w:r>
      <w:r>
        <w:rPr>
          <w:rFonts w:ascii="Arial" w:eastAsia="MS Mincho" w:hAnsi="Arial" w:cs="Arial"/>
          <w:sz w:val="32"/>
          <w:szCs w:val="32"/>
        </w:rPr>
        <w:t xml:space="preserve"> </w:t>
      </w:r>
    </w:p>
    <w:p w:rsidR="00E60E71" w:rsidRDefault="00E60E71">
      <w:pPr>
        <w:pStyle w:val="PlainText"/>
        <w:rPr>
          <w:rFonts w:ascii="Arial" w:eastAsia="MS Mincho" w:hAnsi="Arial" w:cs="Arial"/>
          <w:sz w:val="32"/>
          <w:szCs w:val="32"/>
        </w:rPr>
      </w:pPr>
    </w:p>
    <w:p w:rsidR="00433944" w:rsidRDefault="00433944">
      <w:pPr>
        <w:pStyle w:val="PlainText"/>
        <w:rPr>
          <w:rFonts w:ascii="Arial" w:eastAsia="MS Mincho" w:hAnsi="Arial" w:cs="Arial"/>
          <w:sz w:val="32"/>
          <w:szCs w:val="32"/>
        </w:rPr>
      </w:pPr>
      <w:r>
        <w:rPr>
          <w:rFonts w:ascii="Arial" w:eastAsia="MS Mincho" w:hAnsi="Arial" w:cs="Arial"/>
          <w:sz w:val="32"/>
          <w:szCs w:val="32"/>
        </w:rPr>
        <w:t>And the one group that showed direct hostility to the new community of christians was the Sadducean party, especially the chief priests and Temple authorities.</w:t>
      </w:r>
    </w:p>
    <w:p w:rsidR="00433944" w:rsidRDefault="00433944">
      <w:pPr>
        <w:pStyle w:val="PlainText"/>
        <w:rPr>
          <w:rFonts w:ascii="Arial" w:eastAsia="MS Mincho" w:hAnsi="Arial" w:cs="Arial"/>
          <w:sz w:val="32"/>
          <w:szCs w:val="32"/>
        </w:rPr>
      </w:pPr>
    </w:p>
    <w:p w:rsidR="00E60E71" w:rsidRDefault="00E60E71">
      <w:pPr>
        <w:pStyle w:val="PlainText"/>
        <w:rPr>
          <w:rFonts w:ascii="Arial" w:eastAsia="MS Mincho" w:hAnsi="Arial" w:cs="Arial"/>
          <w:sz w:val="32"/>
          <w:szCs w:val="32"/>
        </w:rPr>
      </w:pPr>
      <w:r>
        <w:rPr>
          <w:rFonts w:ascii="Arial" w:eastAsia="MS Mincho" w:hAnsi="Arial" w:cs="Arial"/>
          <w:sz w:val="32"/>
          <w:szCs w:val="32"/>
        </w:rPr>
        <w:t>CONCLUSION</w:t>
      </w:r>
    </w:p>
    <w:p w:rsidR="00E60E71" w:rsidRDefault="00E60E71">
      <w:pPr>
        <w:pStyle w:val="PlainText"/>
        <w:rPr>
          <w:rFonts w:ascii="Arial" w:eastAsia="MS Mincho" w:hAnsi="Arial" w:cs="Arial"/>
          <w:sz w:val="32"/>
          <w:szCs w:val="32"/>
        </w:rPr>
      </w:pPr>
    </w:p>
    <w:p w:rsidR="009C6CF4" w:rsidRDefault="00804732" w:rsidP="001A71CA">
      <w:pPr>
        <w:pStyle w:val="PlainText"/>
        <w:rPr>
          <w:rFonts w:ascii="Arial" w:eastAsia="MS Mincho" w:hAnsi="Arial" w:cs="Arial"/>
          <w:i/>
          <w:sz w:val="32"/>
          <w:szCs w:val="32"/>
        </w:rPr>
      </w:pPr>
      <w:r>
        <w:rPr>
          <w:rFonts w:ascii="Arial" w:eastAsia="MS Mincho" w:hAnsi="Arial" w:cs="Arial"/>
          <w:sz w:val="32"/>
          <w:szCs w:val="32"/>
        </w:rPr>
        <w:t>It is a known</w:t>
      </w:r>
      <w:r w:rsidR="007508E9">
        <w:rPr>
          <w:rFonts w:ascii="Arial" w:eastAsia="MS Mincho" w:hAnsi="Arial" w:cs="Arial"/>
          <w:sz w:val="32"/>
          <w:szCs w:val="32"/>
        </w:rPr>
        <w:t xml:space="preserve"> that anxiety is the main component of irrationallity.</w:t>
      </w:r>
      <w:r w:rsidR="00CC489F">
        <w:rPr>
          <w:rFonts w:ascii="Arial" w:eastAsia="MS Mincho" w:hAnsi="Arial" w:cs="Arial"/>
          <w:sz w:val="32"/>
          <w:szCs w:val="32"/>
        </w:rPr>
        <w:t xml:space="preserve"> John Macquar</w:t>
      </w:r>
      <w:r w:rsidR="00090ED7">
        <w:rPr>
          <w:rFonts w:ascii="Arial" w:eastAsia="MS Mincho" w:hAnsi="Arial" w:cs="Arial"/>
          <w:sz w:val="32"/>
          <w:szCs w:val="32"/>
        </w:rPr>
        <w:t>r</w:t>
      </w:r>
      <w:r w:rsidR="00CC489F">
        <w:rPr>
          <w:rFonts w:ascii="Arial" w:eastAsia="MS Mincho" w:hAnsi="Arial" w:cs="Arial"/>
          <w:sz w:val="32"/>
          <w:szCs w:val="32"/>
        </w:rPr>
        <w:t>ie</w:t>
      </w:r>
      <w:r w:rsidR="00090ED7" w:rsidRPr="00090ED7">
        <w:rPr>
          <w:rStyle w:val="FootnoteReference"/>
          <w:rFonts w:ascii="Arial" w:eastAsia="MS Mincho" w:hAnsi="Arial" w:cs="Arial"/>
          <w:sz w:val="32"/>
          <w:szCs w:val="32"/>
          <w:vertAlign w:val="superscript"/>
        </w:rPr>
        <w:footnoteReference w:id="78"/>
      </w:r>
      <w:r w:rsidR="00090ED7">
        <w:rPr>
          <w:rFonts w:ascii="Arial" w:eastAsia="MS Mincho" w:hAnsi="Arial" w:cs="Arial"/>
          <w:sz w:val="32"/>
          <w:szCs w:val="32"/>
        </w:rPr>
        <w:t xml:space="preserve"> writes</w:t>
      </w:r>
      <w:r w:rsidR="00CC489F">
        <w:rPr>
          <w:rFonts w:ascii="Arial" w:eastAsia="MS Mincho" w:hAnsi="Arial" w:cs="Arial"/>
          <w:sz w:val="32"/>
          <w:szCs w:val="32"/>
        </w:rPr>
        <w:t xml:space="preserve">, </w:t>
      </w:r>
      <w:r w:rsidR="00CC489F" w:rsidRPr="006A0C24">
        <w:rPr>
          <w:rFonts w:ascii="Arial" w:eastAsia="MS Mincho" w:hAnsi="Arial" w:cs="Arial"/>
          <w:i/>
          <w:sz w:val="32"/>
          <w:szCs w:val="32"/>
        </w:rPr>
        <w:t>“The researches of Freud in particular have made clear the almost frightening ext</w:t>
      </w:r>
      <w:r w:rsidR="00090ED7" w:rsidRPr="006A0C24">
        <w:rPr>
          <w:rFonts w:ascii="Arial" w:eastAsia="MS Mincho" w:hAnsi="Arial" w:cs="Arial"/>
          <w:i/>
          <w:sz w:val="32"/>
          <w:szCs w:val="32"/>
        </w:rPr>
        <w:t>ent to which our lives are ruled</w:t>
      </w:r>
      <w:r w:rsidR="00CC489F" w:rsidRPr="006A0C24">
        <w:rPr>
          <w:rFonts w:ascii="Arial" w:eastAsia="MS Mincho" w:hAnsi="Arial" w:cs="Arial"/>
          <w:i/>
          <w:sz w:val="32"/>
          <w:szCs w:val="32"/>
        </w:rPr>
        <w:t xml:space="preserve"> by dark irrational forces.”</w:t>
      </w:r>
    </w:p>
    <w:p w:rsidR="003A387D" w:rsidRPr="003A387D" w:rsidRDefault="003A387D" w:rsidP="001A71CA">
      <w:pPr>
        <w:pStyle w:val="PlainText"/>
        <w:rPr>
          <w:rFonts w:ascii="Arial" w:eastAsia="MS Mincho" w:hAnsi="Arial" w:cs="Arial"/>
          <w:i/>
          <w:sz w:val="32"/>
          <w:szCs w:val="32"/>
        </w:rPr>
      </w:pPr>
    </w:p>
    <w:p w:rsidR="003A387D" w:rsidRPr="003A387D" w:rsidRDefault="003A387D" w:rsidP="001A71CA">
      <w:pPr>
        <w:pStyle w:val="PlainText"/>
        <w:rPr>
          <w:rFonts w:ascii="Arial" w:eastAsia="MS Mincho" w:hAnsi="Arial" w:cs="Arial"/>
          <w:sz w:val="32"/>
          <w:szCs w:val="32"/>
        </w:rPr>
      </w:pPr>
      <w:r>
        <w:rPr>
          <w:rFonts w:ascii="Arial" w:hAnsi="Arial" w:cs="Arial"/>
          <w:color w:val="202124"/>
          <w:sz w:val="32"/>
          <w:szCs w:val="32"/>
          <w:shd w:val="clear" w:color="auto" w:fill="FFFFFF"/>
        </w:rPr>
        <w:t>In AD30, h</w:t>
      </w:r>
      <w:r w:rsidR="0038407B">
        <w:rPr>
          <w:rFonts w:ascii="Arial" w:hAnsi="Arial" w:cs="Arial"/>
          <w:color w:val="202124"/>
          <w:sz w:val="32"/>
          <w:szCs w:val="32"/>
          <w:shd w:val="clear" w:color="auto" w:fill="FFFFFF"/>
        </w:rPr>
        <w:t>aving had the</w:t>
      </w:r>
      <w:r w:rsidRPr="003A387D">
        <w:rPr>
          <w:rFonts w:ascii="Arial" w:hAnsi="Arial" w:cs="Arial"/>
          <w:color w:val="202124"/>
          <w:sz w:val="32"/>
          <w:szCs w:val="32"/>
          <w:shd w:val="clear" w:color="auto" w:fill="FFFFFF"/>
        </w:rPr>
        <w:t xml:space="preserve"> last supper the night before, Jesus does not partake of the Passover meal but is sentenced and crucified while it </w:t>
      </w:r>
      <w:r w:rsidR="00804732">
        <w:rPr>
          <w:rFonts w:ascii="Arial" w:hAnsi="Arial" w:cs="Arial"/>
          <w:color w:val="202124"/>
          <w:sz w:val="32"/>
          <w:szCs w:val="32"/>
          <w:shd w:val="clear" w:color="auto" w:fill="FFFFFF"/>
        </w:rPr>
        <w:t xml:space="preserve">was still </w:t>
      </w:r>
      <w:r w:rsidRPr="003A387D">
        <w:rPr>
          <w:rFonts w:ascii="Arial" w:hAnsi="Arial" w:cs="Arial"/>
          <w:color w:val="202124"/>
          <w:sz w:val="32"/>
          <w:szCs w:val="32"/>
          <w:shd w:val="clear" w:color="auto" w:fill="FFFFFF"/>
        </w:rPr>
        <w:t>being prepared. In John, Passover day fell on a </w:t>
      </w:r>
      <w:r w:rsidRPr="003A387D">
        <w:rPr>
          <w:rFonts w:ascii="Arial" w:hAnsi="Arial" w:cs="Arial"/>
          <w:b/>
          <w:bCs/>
          <w:color w:val="202124"/>
          <w:sz w:val="32"/>
          <w:szCs w:val="32"/>
          <w:shd w:val="clear" w:color="auto" w:fill="FFFFFF"/>
        </w:rPr>
        <w:t>Saturday</w:t>
      </w:r>
      <w:r w:rsidRPr="003A387D">
        <w:rPr>
          <w:rFonts w:ascii="Arial" w:hAnsi="Arial" w:cs="Arial"/>
          <w:color w:val="202124"/>
          <w:sz w:val="32"/>
          <w:szCs w:val="32"/>
          <w:shd w:val="clear" w:color="auto" w:fill="FFFFFF"/>
        </w:rPr>
        <w:t>, thereby coinciding with the weekly Sabbath.</w:t>
      </w:r>
      <w:r w:rsidR="0038407B" w:rsidRPr="0038407B">
        <w:rPr>
          <w:rStyle w:val="FootnoteReference"/>
          <w:rFonts w:ascii="Arial" w:hAnsi="Arial" w:cs="Arial"/>
          <w:color w:val="202124"/>
          <w:sz w:val="32"/>
          <w:szCs w:val="32"/>
          <w:shd w:val="clear" w:color="auto" w:fill="FFFFFF"/>
          <w:vertAlign w:val="superscript"/>
        </w:rPr>
        <w:footnoteReference w:id="79"/>
      </w:r>
    </w:p>
    <w:p w:rsidR="00D5589E" w:rsidRPr="008D2866" w:rsidRDefault="00D5589E">
      <w:pPr>
        <w:pStyle w:val="PlainText"/>
        <w:rPr>
          <w:rFonts w:ascii="Arial" w:eastAsia="MS Mincho" w:hAnsi="Arial" w:cs="Arial"/>
          <w:sz w:val="32"/>
          <w:szCs w:val="32"/>
        </w:rPr>
      </w:pPr>
    </w:p>
    <w:p w:rsidR="00D5589E" w:rsidRDefault="00D5589E">
      <w:pPr>
        <w:pStyle w:val="PlainText"/>
        <w:rPr>
          <w:rFonts w:ascii="Arial" w:eastAsia="MS Mincho" w:hAnsi="Arial" w:cs="Arial"/>
          <w:i/>
          <w:sz w:val="32"/>
          <w:szCs w:val="32"/>
        </w:rPr>
      </w:pPr>
      <w:r w:rsidRPr="008D2866">
        <w:rPr>
          <w:rFonts w:ascii="Arial" w:eastAsia="MS Mincho" w:hAnsi="Arial" w:cs="Arial"/>
          <w:sz w:val="32"/>
          <w:szCs w:val="32"/>
        </w:rPr>
        <w:t>Jes</w:t>
      </w:r>
      <w:r w:rsidR="00AB7D27">
        <w:rPr>
          <w:rFonts w:ascii="Arial" w:eastAsia="MS Mincho" w:hAnsi="Arial" w:cs="Arial"/>
          <w:sz w:val="32"/>
          <w:szCs w:val="32"/>
        </w:rPr>
        <w:t>us, despite all the injustices,</w:t>
      </w:r>
      <w:r w:rsidR="007D3616">
        <w:rPr>
          <w:rFonts w:ascii="Arial" w:eastAsia="MS Mincho" w:hAnsi="Arial" w:cs="Arial"/>
          <w:sz w:val="32"/>
          <w:szCs w:val="32"/>
        </w:rPr>
        <w:t xml:space="preserve"> </w:t>
      </w:r>
      <w:r w:rsidRPr="008D2866">
        <w:rPr>
          <w:rFonts w:ascii="Arial" w:eastAsia="MS Mincho" w:hAnsi="Arial" w:cs="Arial"/>
          <w:sz w:val="32"/>
          <w:szCs w:val="32"/>
        </w:rPr>
        <w:t xml:space="preserve">never thought of himself as a victim.  Even before the first trial, Jesus had said, </w:t>
      </w:r>
      <w:r w:rsidRPr="00D378DA">
        <w:rPr>
          <w:rFonts w:ascii="Arial" w:eastAsia="MS Mincho" w:hAnsi="Arial" w:cs="Arial"/>
          <w:i/>
          <w:sz w:val="32"/>
          <w:szCs w:val="32"/>
        </w:rPr>
        <w:t>"I lay down my life that I may take it up again.  No one takes it from me, but I lay it down of my own accord."</w:t>
      </w:r>
    </w:p>
    <w:p w:rsidR="003A387D" w:rsidRDefault="003A387D">
      <w:pPr>
        <w:pStyle w:val="PlainText"/>
        <w:rPr>
          <w:rFonts w:ascii="Arial" w:eastAsia="MS Mincho" w:hAnsi="Arial" w:cs="Arial"/>
          <w:i/>
          <w:sz w:val="32"/>
          <w:szCs w:val="32"/>
        </w:rPr>
      </w:pPr>
    </w:p>
    <w:p w:rsidR="002D0594" w:rsidRDefault="0091524E">
      <w:pPr>
        <w:pStyle w:val="PlainText"/>
        <w:rPr>
          <w:rFonts w:ascii="Arial" w:eastAsia="MS Mincho" w:hAnsi="Arial" w:cs="Arial"/>
          <w:sz w:val="32"/>
          <w:szCs w:val="32"/>
        </w:rPr>
      </w:pPr>
      <w:r>
        <w:rPr>
          <w:rFonts w:ascii="Arial" w:eastAsia="MS Mincho" w:hAnsi="Arial" w:cs="Arial"/>
          <w:sz w:val="32"/>
          <w:szCs w:val="32"/>
        </w:rPr>
        <w:t>G</w:t>
      </w:r>
      <w:r w:rsidR="006262E7">
        <w:rPr>
          <w:rFonts w:ascii="Arial" w:eastAsia="MS Mincho" w:hAnsi="Arial" w:cs="Arial"/>
          <w:sz w:val="32"/>
          <w:szCs w:val="32"/>
        </w:rPr>
        <w:t>eor</w:t>
      </w:r>
      <w:r w:rsidR="008D3D12">
        <w:rPr>
          <w:rFonts w:ascii="Arial" w:eastAsia="MS Mincho" w:hAnsi="Arial" w:cs="Arial"/>
          <w:sz w:val="32"/>
          <w:szCs w:val="32"/>
        </w:rPr>
        <w:t>ge</w:t>
      </w:r>
      <w:r w:rsidR="00AB7F5A">
        <w:rPr>
          <w:rFonts w:ascii="Arial" w:eastAsia="MS Mincho" w:hAnsi="Arial" w:cs="Arial"/>
          <w:sz w:val="32"/>
          <w:szCs w:val="32"/>
        </w:rPr>
        <w:t xml:space="preserve"> A </w:t>
      </w:r>
      <w:r w:rsidR="007D3616">
        <w:rPr>
          <w:rFonts w:ascii="Arial" w:eastAsia="MS Mincho" w:hAnsi="Arial" w:cs="Arial"/>
          <w:sz w:val="32"/>
          <w:szCs w:val="32"/>
        </w:rPr>
        <w:t>Barton</w:t>
      </w:r>
      <w:r w:rsidR="00A769C2" w:rsidRPr="00A769C2">
        <w:rPr>
          <w:rStyle w:val="FootnoteReference"/>
          <w:rFonts w:ascii="Arial" w:eastAsia="MS Mincho" w:hAnsi="Arial" w:cs="Arial"/>
          <w:sz w:val="32"/>
          <w:szCs w:val="32"/>
          <w:vertAlign w:val="superscript"/>
        </w:rPr>
        <w:footnoteReference w:id="80"/>
      </w:r>
      <w:r w:rsidR="007D3616">
        <w:rPr>
          <w:rFonts w:ascii="Arial" w:eastAsia="MS Mincho" w:hAnsi="Arial" w:cs="Arial"/>
          <w:sz w:val="32"/>
          <w:szCs w:val="32"/>
        </w:rPr>
        <w:t xml:space="preserve"> writes, “The great misfortune of the members of the Sadducean priesthood of the year 30</w:t>
      </w:r>
      <w:r w:rsidR="009D4A9D" w:rsidRPr="009D4A9D">
        <w:rPr>
          <w:rFonts w:ascii="Arial" w:eastAsia="MS Mincho" w:hAnsi="Arial" w:cs="Arial"/>
          <w:sz w:val="32"/>
          <w:szCs w:val="32"/>
          <w:vertAlign w:val="superscript"/>
        </w:rPr>
        <w:t>AD</w:t>
      </w:r>
      <w:r w:rsidR="007D3616">
        <w:rPr>
          <w:rFonts w:ascii="Arial" w:eastAsia="MS Mincho" w:hAnsi="Arial" w:cs="Arial"/>
          <w:sz w:val="32"/>
          <w:szCs w:val="32"/>
        </w:rPr>
        <w:t xml:space="preserve"> is that they happened to judge the most illustrious and the holiest Prisoner of all time</w:t>
      </w:r>
      <w:r w:rsidR="004D00B4">
        <w:rPr>
          <w:rFonts w:ascii="Arial" w:eastAsia="MS Mincho" w:hAnsi="Arial" w:cs="Arial"/>
          <w:sz w:val="32"/>
          <w:szCs w:val="32"/>
        </w:rPr>
        <w:t xml:space="preserve"> </w:t>
      </w:r>
      <w:r w:rsidR="00AB7F5A">
        <w:rPr>
          <w:rFonts w:ascii="Arial" w:eastAsia="MS Mincho" w:hAnsi="Arial" w:cs="Arial"/>
          <w:sz w:val="32"/>
          <w:szCs w:val="32"/>
        </w:rPr>
        <w:t xml:space="preserve">and </w:t>
      </w:r>
      <w:r w:rsidR="003A078A" w:rsidRPr="003A078A">
        <w:rPr>
          <w:rFonts w:ascii="Arial" w:eastAsia="MS Mincho" w:hAnsi="Arial" w:cs="Arial"/>
          <w:sz w:val="32"/>
          <w:szCs w:val="32"/>
          <w:u w:val="single"/>
        </w:rPr>
        <w:t>tried</w:t>
      </w:r>
      <w:r w:rsidR="003A078A">
        <w:rPr>
          <w:rFonts w:ascii="Arial" w:eastAsia="MS Mincho" w:hAnsi="Arial" w:cs="Arial"/>
          <w:sz w:val="32"/>
          <w:szCs w:val="32"/>
        </w:rPr>
        <w:t xml:space="preserve"> to </w:t>
      </w:r>
      <w:r w:rsidR="004D00B4">
        <w:rPr>
          <w:rFonts w:ascii="Arial" w:eastAsia="MS Mincho" w:hAnsi="Arial" w:cs="Arial"/>
          <w:sz w:val="32"/>
          <w:szCs w:val="32"/>
        </w:rPr>
        <w:t>exterminate Him</w:t>
      </w:r>
      <w:r w:rsidR="007D3616">
        <w:rPr>
          <w:rFonts w:ascii="Arial" w:eastAsia="MS Mincho" w:hAnsi="Arial" w:cs="Arial"/>
          <w:sz w:val="32"/>
          <w:szCs w:val="32"/>
        </w:rPr>
        <w:t>.</w:t>
      </w:r>
    </w:p>
    <w:p w:rsidR="004D00B4" w:rsidRDefault="004D00B4">
      <w:pPr>
        <w:pStyle w:val="PlainText"/>
        <w:rPr>
          <w:rFonts w:ascii="Arial" w:eastAsia="MS Mincho" w:hAnsi="Arial" w:cs="Arial"/>
          <w:sz w:val="32"/>
          <w:szCs w:val="32"/>
        </w:rPr>
      </w:pPr>
    </w:p>
    <w:p w:rsidR="0038407B" w:rsidRDefault="004D00B4">
      <w:pPr>
        <w:pStyle w:val="PlainText"/>
        <w:rPr>
          <w:rFonts w:ascii="Arial" w:eastAsia="MS Mincho" w:hAnsi="Arial" w:cs="Arial"/>
          <w:sz w:val="32"/>
          <w:szCs w:val="32"/>
        </w:rPr>
      </w:pPr>
      <w:r>
        <w:rPr>
          <w:rFonts w:ascii="Arial" w:eastAsia="MS Mincho" w:hAnsi="Arial" w:cs="Arial"/>
          <w:sz w:val="32"/>
          <w:szCs w:val="32"/>
        </w:rPr>
        <w:t xml:space="preserve">But one day soon, He is coming back </w:t>
      </w:r>
      <w:r w:rsidR="00FA6F01">
        <w:rPr>
          <w:rFonts w:ascii="Arial" w:eastAsia="MS Mincho" w:hAnsi="Arial" w:cs="Arial"/>
          <w:sz w:val="32"/>
          <w:szCs w:val="32"/>
        </w:rPr>
        <w:t>again and</w:t>
      </w:r>
      <w:r w:rsidR="003A387D">
        <w:rPr>
          <w:rFonts w:ascii="Arial" w:eastAsia="MS Mincho" w:hAnsi="Arial" w:cs="Arial"/>
          <w:sz w:val="32"/>
          <w:szCs w:val="32"/>
        </w:rPr>
        <w:t xml:space="preserve"> be with us</w:t>
      </w:r>
      <w:r w:rsidR="00FA6F01">
        <w:rPr>
          <w:rFonts w:ascii="Arial" w:eastAsia="MS Mincho" w:hAnsi="Arial" w:cs="Arial"/>
          <w:sz w:val="32"/>
          <w:szCs w:val="32"/>
        </w:rPr>
        <w:t xml:space="preserve"> </w:t>
      </w:r>
      <w:r>
        <w:rPr>
          <w:rFonts w:ascii="Arial" w:eastAsia="MS Mincho" w:hAnsi="Arial" w:cs="Arial"/>
          <w:sz w:val="32"/>
          <w:szCs w:val="32"/>
        </w:rPr>
        <w:t>forever and forever. Amen</w:t>
      </w:r>
    </w:p>
    <w:sectPr w:rsidR="0038407B">
      <w:footerReference w:type="default" r:id="rId10"/>
      <w:endnotePr>
        <w:numFmt w:val="decimal"/>
      </w:endnotePr>
      <w:type w:val="continuous"/>
      <w:pgSz w:w="11906" w:h="16838"/>
      <w:pgMar w:top="1156" w:right="4216" w:bottom="6258" w:left="850" w:header="1156" w:footer="625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500" w:rsidRDefault="00B07500">
      <w:r>
        <w:separator/>
      </w:r>
    </w:p>
  </w:endnote>
  <w:endnote w:type="continuationSeparator" w:id="0">
    <w:p w:rsidR="00B07500" w:rsidRDefault="00B0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89E" w:rsidRDefault="00D5589E">
    <w:pPr>
      <w:spacing w:line="240" w:lineRule="exact"/>
    </w:pPr>
  </w:p>
  <w:p w:rsidR="00D5589E" w:rsidRDefault="00D5589E">
    <w:pPr>
      <w:framePr w:w="6841" w:wrap="notBeside" w:vAnchor="text" w:hAnchor="text" w:x="1" w:y="1"/>
      <w:jc w:val="right"/>
      <w:rPr>
        <w:sz w:val="24"/>
      </w:rPr>
    </w:pPr>
    <w:r>
      <w:rPr>
        <w:sz w:val="24"/>
      </w:rPr>
      <w:t xml:space="preserve">Page </w:t>
    </w:r>
    <w:r>
      <w:rPr>
        <w:sz w:val="24"/>
      </w:rPr>
      <w:fldChar w:fldCharType="begin"/>
    </w:r>
    <w:r>
      <w:rPr>
        <w:sz w:val="24"/>
      </w:rPr>
      <w:instrText xml:space="preserve">PAGE </w:instrText>
    </w:r>
    <w:r>
      <w:rPr>
        <w:sz w:val="24"/>
      </w:rPr>
      <w:fldChar w:fldCharType="separate"/>
    </w:r>
    <w:r w:rsidR="00B07500">
      <w:rPr>
        <w:noProof/>
        <w:sz w:val="24"/>
      </w:rPr>
      <w:t>1</w:t>
    </w:r>
    <w:r>
      <w:rPr>
        <w:sz w:val="24"/>
      </w:rPr>
      <w:fldChar w:fldCharType="end"/>
    </w:r>
    <w:r>
      <w:rPr>
        <w:sz w:val="24"/>
      </w:rPr>
      <w:t>__</w:t>
    </w:r>
  </w:p>
  <w:p w:rsidR="00D5589E" w:rsidRDefault="00D5589E">
    <w:pPr>
      <w:ind w:left="590" w:right="-2776"/>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500" w:rsidRDefault="00B07500">
      <w:r>
        <w:separator/>
      </w:r>
    </w:p>
  </w:footnote>
  <w:footnote w:type="continuationSeparator" w:id="0">
    <w:p w:rsidR="00B07500" w:rsidRDefault="00B07500">
      <w:r>
        <w:continuationSeparator/>
      </w:r>
    </w:p>
  </w:footnote>
  <w:footnote w:id="1">
    <w:p w:rsidR="004619D8" w:rsidRPr="00C1514B" w:rsidRDefault="004619D8" w:rsidP="00691504">
      <w:pPr>
        <w:pStyle w:val="FootnoteText"/>
        <w:widowControl/>
        <w:rPr>
          <w:lang w:val="en-AU"/>
        </w:rPr>
      </w:pPr>
      <w:r w:rsidRPr="00C1514B">
        <w:rPr>
          <w:rStyle w:val="FootnoteReference"/>
        </w:rPr>
        <w:footnoteRef/>
      </w:r>
      <w:r w:rsidRPr="00C1514B">
        <w:t>. John 7.14f</w:t>
      </w:r>
      <w:r w:rsidR="003A2D39" w:rsidRPr="00C1514B">
        <w:t xml:space="preserve">, he was popularly known as Rabbi – Mark 9.5, 11.21 and John 3.2. </w:t>
      </w:r>
      <w:r w:rsidRPr="00C1514B">
        <w:t xml:space="preserve"> </w:t>
      </w:r>
    </w:p>
  </w:footnote>
  <w:footnote w:id="2">
    <w:p w:rsidR="00F441B8" w:rsidRPr="00C1514B" w:rsidRDefault="00F441B8" w:rsidP="00691504">
      <w:pPr>
        <w:widowControl/>
        <w:shd w:val="clear" w:color="auto" w:fill="FFFFFF"/>
        <w:autoSpaceDE/>
        <w:autoSpaceDN/>
        <w:adjustRightInd/>
        <w:rPr>
          <w:lang w:val="en-AU"/>
        </w:rPr>
      </w:pPr>
      <w:r w:rsidRPr="00C1514B">
        <w:rPr>
          <w:rStyle w:val="FootnoteReference"/>
        </w:rPr>
        <w:footnoteRef/>
      </w:r>
      <w:r w:rsidRPr="00C1514B">
        <w:t xml:space="preserve">. </w:t>
      </w:r>
      <w:r w:rsidRPr="00C1514B">
        <w:rPr>
          <w:shd w:val="clear" w:color="auto" w:fill="FFFFFF"/>
        </w:rPr>
        <w:t xml:space="preserve">According to the World Christian Encyclopedia, </w:t>
      </w:r>
      <w:r w:rsidRPr="00C1514B">
        <w:rPr>
          <w:b/>
          <w:bCs/>
          <w:shd w:val="clear" w:color="auto" w:fill="FFFFFF"/>
        </w:rPr>
        <w:t xml:space="preserve">2.7 </w:t>
      </w:r>
      <w:r w:rsidRPr="00C1514B">
        <w:rPr>
          <w:bCs/>
          <w:shd w:val="clear" w:color="auto" w:fill="FFFFFF"/>
        </w:rPr>
        <w:t>million</w:t>
      </w:r>
      <w:r w:rsidRPr="00C1514B">
        <w:rPr>
          <w:shd w:val="clear" w:color="auto" w:fill="FFFFFF"/>
        </w:rPr>
        <w:t> </w:t>
      </w:r>
      <w:r w:rsidRPr="00C1514B">
        <w:rPr>
          <w:rStyle w:val="jpfdse"/>
          <w:shd w:val="clear" w:color="auto" w:fill="FFFFFF"/>
        </w:rPr>
        <w:t>convert to Christianity</w:t>
      </w:r>
      <w:r w:rsidR="00D659DB">
        <w:rPr>
          <w:shd w:val="clear" w:color="auto" w:fill="FFFFFF"/>
        </w:rPr>
        <w:t xml:space="preserve">. It also states that </w:t>
      </w:r>
      <w:r w:rsidRPr="00C1514B">
        <w:rPr>
          <w:shd w:val="clear" w:color="auto" w:fill="FFFFFF"/>
        </w:rPr>
        <w:t>Christianity ranks at first place in net gains through religious conversion.</w:t>
      </w:r>
      <w:r w:rsidR="00704C67" w:rsidRPr="00C1514B">
        <w:rPr>
          <w:rFonts w:ascii="Arial" w:hAnsi="Arial" w:cs="Arial"/>
          <w:sz w:val="24"/>
          <w:lang w:val="en" w:eastAsia="en-AU"/>
        </w:rPr>
        <w:t xml:space="preserve"> </w:t>
      </w:r>
      <w:r w:rsidR="00704C67" w:rsidRPr="00C1514B">
        <w:rPr>
          <w:szCs w:val="20"/>
          <w:lang w:val="en" w:eastAsia="en-AU"/>
        </w:rPr>
        <w:t xml:space="preserve">According to scholar Mark Juergensmeyer of University of California, Berkeley, </w:t>
      </w:r>
      <w:r w:rsidR="00C712CA" w:rsidRPr="00C1514B">
        <w:rPr>
          <w:szCs w:val="20"/>
          <w:lang w:val="en" w:eastAsia="en-AU"/>
        </w:rPr>
        <w:t xml:space="preserve">in the modern world, </w:t>
      </w:r>
      <w:r w:rsidR="00704C67" w:rsidRPr="00C1514B">
        <w:rPr>
          <w:szCs w:val="20"/>
          <w:lang w:val="en" w:eastAsia="en-AU"/>
        </w:rPr>
        <w:t>the global Christian population increased at an </w:t>
      </w:r>
      <w:r w:rsidR="00704C67" w:rsidRPr="00C1514B">
        <w:rPr>
          <w:bCs/>
          <w:szCs w:val="20"/>
          <w:lang w:val="en" w:eastAsia="en-AU"/>
        </w:rPr>
        <w:t>average annual rate of 2.3%</w:t>
      </w:r>
      <w:r w:rsidR="00704C67" w:rsidRPr="00C1514B">
        <w:rPr>
          <w:szCs w:val="20"/>
          <w:lang w:val="en" w:eastAsia="en-AU"/>
        </w:rPr>
        <w:t xml:space="preserve"> per annum.</w:t>
      </w:r>
    </w:p>
  </w:footnote>
  <w:footnote w:id="3">
    <w:p w:rsidR="007F01D2" w:rsidRPr="007F01D2" w:rsidRDefault="007F01D2">
      <w:pPr>
        <w:pStyle w:val="FootnoteText"/>
        <w:rPr>
          <w:lang w:val="en-AU"/>
        </w:rPr>
      </w:pPr>
      <w:r w:rsidRPr="007F01D2">
        <w:rPr>
          <w:rStyle w:val="FootnoteReference"/>
        </w:rPr>
        <w:footnoteRef/>
      </w:r>
      <w:r w:rsidRPr="007F01D2">
        <w:t xml:space="preserve">. </w:t>
      </w:r>
      <w:r>
        <w:rPr>
          <w:shd w:val="clear" w:color="auto" w:fill="FFFFFF"/>
        </w:rPr>
        <w:t>Immanuel is the</w:t>
      </w:r>
      <w:r w:rsidRPr="007F01D2">
        <w:rPr>
          <w:shd w:val="clear" w:color="auto" w:fill="FFFFFF"/>
        </w:rPr>
        <w:t xml:space="preserve"> Hebrew name that</w:t>
      </w:r>
      <w:r>
        <w:rPr>
          <w:shd w:val="clear" w:color="auto" w:fill="FFFFFF"/>
        </w:rPr>
        <w:t xml:space="preserve"> appears in the Book of Isaiah 7:14</w:t>
      </w:r>
      <w:r w:rsidRPr="007F01D2">
        <w:rPr>
          <w:shd w:val="clear" w:color="auto" w:fill="FFFFFF"/>
        </w:rPr>
        <w:t xml:space="preserve"> as a sign that God will protect the House of David.</w:t>
      </w:r>
      <w:r w:rsidRPr="007F01D2">
        <w:t xml:space="preserve"> </w:t>
      </w:r>
    </w:p>
  </w:footnote>
  <w:footnote w:id="4">
    <w:p w:rsidR="00F533C7" w:rsidRPr="00F533C7" w:rsidRDefault="00F533C7">
      <w:pPr>
        <w:pStyle w:val="FootnoteText"/>
        <w:rPr>
          <w:lang w:val="en-AU"/>
        </w:rPr>
      </w:pPr>
      <w:r w:rsidRPr="00C1514B">
        <w:rPr>
          <w:rStyle w:val="FootnoteReference"/>
        </w:rPr>
        <w:footnoteRef/>
      </w:r>
      <w:r w:rsidRPr="00C1514B">
        <w:t xml:space="preserve">. Greek </w:t>
      </w:r>
      <w:r w:rsidRPr="00C1514B">
        <w:rPr>
          <w:rFonts w:ascii="Symbol" w:hAnsi="Symbol"/>
        </w:rPr>
        <w:t></w:t>
      </w:r>
      <w:r w:rsidRPr="00C1514B">
        <w:rPr>
          <w:rFonts w:ascii="Symbol" w:hAnsi="Symbol"/>
        </w:rPr>
        <w:t></w:t>
      </w:r>
      <w:r w:rsidRPr="00C1514B">
        <w:rPr>
          <w:rFonts w:ascii="Symbol" w:hAnsi="Symbol"/>
        </w:rPr>
        <w:t></w:t>
      </w:r>
      <w:r w:rsidRPr="00C1514B">
        <w:rPr>
          <w:rFonts w:ascii="Symbol" w:hAnsi="Symbol"/>
        </w:rPr>
        <w:t></w:t>
      </w:r>
      <w:r w:rsidRPr="00C1514B">
        <w:rPr>
          <w:rFonts w:ascii="Symbol" w:hAnsi="Symbol"/>
        </w:rPr>
        <w:t></w:t>
      </w:r>
      <w:r w:rsidR="008F4190" w:rsidRPr="00C1514B">
        <w:t xml:space="preserve"> (</w:t>
      </w:r>
      <w:r w:rsidRPr="00C1514B">
        <w:t>Luke 14.26</w:t>
      </w:r>
      <w:r w:rsidR="008F4190" w:rsidRPr="00C1514B">
        <w:t>)</w:t>
      </w:r>
      <w:r w:rsidRPr="00C1514B">
        <w:t xml:space="preserve"> does not mean</w:t>
      </w:r>
      <w:r w:rsidR="00D67136" w:rsidRPr="00C1514B">
        <w:t xml:space="preserve"> a literal</w:t>
      </w:r>
      <w:r w:rsidRPr="00C1514B">
        <w:t xml:space="preserve"> ‘ha</w:t>
      </w:r>
      <w:r w:rsidR="00D67136" w:rsidRPr="00C1514B">
        <w:t xml:space="preserve">te’ </w:t>
      </w:r>
      <w:r w:rsidRPr="00C1514B">
        <w:t xml:space="preserve">but to a </w:t>
      </w:r>
      <w:r w:rsidRPr="00C1514B">
        <w:rPr>
          <w:b/>
          <w:i/>
        </w:rPr>
        <w:t>disowning</w:t>
      </w:r>
      <w:r w:rsidR="008F4190" w:rsidRPr="00C1514B">
        <w:rPr>
          <w:b/>
          <w:i/>
        </w:rPr>
        <w:t xml:space="preserve"> and</w:t>
      </w:r>
      <w:r w:rsidRPr="00C1514B">
        <w:rPr>
          <w:b/>
          <w:i/>
        </w:rPr>
        <w:t xml:space="preserve"> renunciation</w:t>
      </w:r>
      <w:r w:rsidRPr="00C1514B">
        <w:t xml:space="preserve"> </w:t>
      </w:r>
      <w:r w:rsidR="00D67136" w:rsidRPr="00C1514B">
        <w:t xml:space="preserve">of anything that would come between a believer and Christ so that they are so committed to Him, they </w:t>
      </w:r>
      <w:r w:rsidR="008F4190" w:rsidRPr="00C1514B">
        <w:t xml:space="preserve">cannot be “controlled” by </w:t>
      </w:r>
      <w:r w:rsidRPr="00C1514B">
        <w:t>anyone or anything else.</w:t>
      </w:r>
    </w:p>
  </w:footnote>
  <w:footnote w:id="5">
    <w:p w:rsidR="00107CC1" w:rsidRPr="00C1514B" w:rsidRDefault="00107CC1" w:rsidP="00691504">
      <w:pPr>
        <w:pStyle w:val="FootnoteText"/>
        <w:widowControl/>
        <w:rPr>
          <w:lang w:val="en-AU"/>
        </w:rPr>
      </w:pPr>
      <w:r w:rsidRPr="00C1514B">
        <w:rPr>
          <w:rStyle w:val="FootnoteReference"/>
        </w:rPr>
        <w:footnoteRef/>
      </w:r>
      <w:r w:rsidRPr="00C1514B">
        <w:t xml:space="preserve">. Pharisees, Sadducees, Essenes, </w:t>
      </w:r>
      <w:r w:rsidR="00C724FE" w:rsidRPr="00C1514B">
        <w:t xml:space="preserve">High </w:t>
      </w:r>
      <w:r w:rsidRPr="00C1514B">
        <w:t>Priests and Levites and so on, these were Holy men of God and at the same time representing God through their lifestyles.</w:t>
      </w:r>
      <w:r w:rsidR="00F91088" w:rsidRPr="00C1514B">
        <w:t xml:space="preserve"> As Exodus 19.5-6 states that “the fundamental design of Israel itself was to be unto Jehovah ‘a kingdom of priests and an holy nation.” </w:t>
      </w:r>
      <w:r w:rsidR="004C12C1" w:rsidRPr="00C1514B">
        <w:t>Exodus 19.5-6.</w:t>
      </w:r>
      <w:r w:rsidR="000E7F2F" w:rsidRPr="00C1514B">
        <w:t xml:space="preserve"> </w:t>
      </w:r>
      <w:r w:rsidR="00F91088" w:rsidRPr="00C1514B">
        <w:t xml:space="preserve"> </w:t>
      </w:r>
      <w:r w:rsidRPr="00C1514B">
        <w:t xml:space="preserve"> </w:t>
      </w:r>
    </w:p>
  </w:footnote>
  <w:footnote w:id="6">
    <w:p w:rsidR="00577C56" w:rsidRPr="00C1514B" w:rsidRDefault="00577C56" w:rsidP="00691504">
      <w:pPr>
        <w:pStyle w:val="FootnoteText"/>
        <w:widowControl/>
        <w:rPr>
          <w:lang w:val="en-AU"/>
        </w:rPr>
      </w:pPr>
      <w:r w:rsidRPr="00C1514B">
        <w:rPr>
          <w:rStyle w:val="FootnoteReference"/>
        </w:rPr>
        <w:footnoteRef/>
      </w:r>
      <w:r w:rsidRPr="00C1514B">
        <w:t xml:space="preserve">. High priests, </w:t>
      </w:r>
      <w:r w:rsidR="00E039E1" w:rsidRPr="00C1514B">
        <w:t xml:space="preserve">Pharisees, </w:t>
      </w:r>
      <w:r w:rsidRPr="00C1514B">
        <w:t>Sadducees</w:t>
      </w:r>
      <w:r w:rsidR="00E039E1" w:rsidRPr="00C1514B">
        <w:t>, Rabbis and</w:t>
      </w:r>
      <w:r w:rsidRPr="00C1514B">
        <w:t xml:space="preserve"> Essenes </w:t>
      </w:r>
      <w:r w:rsidR="00E039E1" w:rsidRPr="00C1514B">
        <w:t>were the main groups.</w:t>
      </w:r>
    </w:p>
  </w:footnote>
  <w:footnote w:id="7">
    <w:p w:rsidR="00807AC2" w:rsidRPr="00C1514B" w:rsidRDefault="00807AC2">
      <w:pPr>
        <w:pStyle w:val="FootnoteText"/>
        <w:rPr>
          <w:lang w:val="en-AU"/>
        </w:rPr>
      </w:pPr>
      <w:r w:rsidRPr="00C1514B">
        <w:rPr>
          <w:rStyle w:val="FootnoteReference"/>
        </w:rPr>
        <w:footnoteRef/>
      </w:r>
      <w:r w:rsidRPr="00C1514B">
        <w:t>. The child has always been of paramount importance in Judaism, as the Mishnah and Talmud clearly show in several passages. Three events stand out in the history of Jewish Education. Ezra, Simon ben-Shetah and Joshua ben-Gamala. These</w:t>
      </w:r>
      <w:r w:rsidR="00827323" w:rsidRPr="00C1514B">
        <w:t xml:space="preserve"> men</w:t>
      </w:r>
      <w:r w:rsidRPr="00C1514B">
        <w:t xml:space="preserve"> </w:t>
      </w:r>
      <w:r w:rsidR="00827323" w:rsidRPr="00C1514B">
        <w:t>developed scripture and</w:t>
      </w:r>
      <w:r w:rsidRPr="00C1514B">
        <w:t xml:space="preserve"> made the synagogue a place of instruction </w:t>
      </w:r>
      <w:r w:rsidR="00827323" w:rsidRPr="00C1514B">
        <w:t>by teachers.</w:t>
      </w:r>
      <w:r w:rsidRPr="00C1514B">
        <w:t xml:space="preserve"> </w:t>
      </w:r>
    </w:p>
  </w:footnote>
  <w:footnote w:id="8">
    <w:p w:rsidR="004D490D" w:rsidRPr="00C1514B" w:rsidRDefault="004D490D">
      <w:pPr>
        <w:pStyle w:val="FootnoteText"/>
        <w:rPr>
          <w:lang w:val="en-AU"/>
        </w:rPr>
      </w:pPr>
      <w:r w:rsidRPr="00C1514B">
        <w:rPr>
          <w:rStyle w:val="FootnoteReference"/>
        </w:rPr>
        <w:footnoteRef/>
      </w:r>
      <w:r w:rsidRPr="00C1514B">
        <w:t xml:space="preserve">.  </w:t>
      </w:r>
      <w:r w:rsidR="00257119" w:rsidRPr="00C1514B">
        <w:rPr>
          <w:shd w:val="clear" w:color="auto" w:fill="FFFFFF"/>
        </w:rPr>
        <w:t>The Torah is from</w:t>
      </w:r>
      <w:r w:rsidRPr="00C1514B">
        <w:rPr>
          <w:shd w:val="clear" w:color="auto" w:fill="FFFFFF"/>
        </w:rPr>
        <w:t xml:space="preserve"> the first five books of the Hebrew Bible</w:t>
      </w:r>
      <w:r w:rsidR="00257119" w:rsidRPr="00C1514B">
        <w:rPr>
          <w:shd w:val="clear" w:color="auto" w:fill="FFFFFF"/>
        </w:rPr>
        <w:t xml:space="preserve">: </w:t>
      </w:r>
      <w:r w:rsidRPr="00C1514B">
        <w:rPr>
          <w:shd w:val="clear" w:color="auto" w:fill="FFFFFF"/>
        </w:rPr>
        <w:t>Genesis, Exodus, Levi</w:t>
      </w:r>
      <w:r w:rsidR="00257119" w:rsidRPr="00C1514B">
        <w:rPr>
          <w:shd w:val="clear" w:color="auto" w:fill="FFFFFF"/>
        </w:rPr>
        <w:t xml:space="preserve">ticus, Numbers and Deuteronomy – the first five books of Moses - </w:t>
      </w:r>
      <w:r w:rsidRPr="00C1514B">
        <w:rPr>
          <w:shd w:val="clear" w:color="auto" w:fill="FFFFFF"/>
        </w:rPr>
        <w:t>known in the Jewish tradition as the Written Torah.</w:t>
      </w:r>
    </w:p>
  </w:footnote>
  <w:footnote w:id="9">
    <w:p w:rsidR="00C724FE" w:rsidRPr="00B04E08" w:rsidRDefault="00C724FE">
      <w:pPr>
        <w:pStyle w:val="FootnoteText"/>
        <w:rPr>
          <w:shd w:val="clear" w:color="auto" w:fill="FFFFFF"/>
        </w:rPr>
      </w:pPr>
      <w:r w:rsidRPr="00585618">
        <w:rPr>
          <w:rStyle w:val="FootnoteReference"/>
        </w:rPr>
        <w:footnoteRef/>
      </w:r>
      <w:r w:rsidRPr="00585618">
        <w:t xml:space="preserve">. </w:t>
      </w:r>
      <w:r w:rsidR="00B04E08">
        <w:rPr>
          <w:shd w:val="clear" w:color="auto" w:fill="FFFFFF"/>
        </w:rPr>
        <w:t>According to Rabbinic</w:t>
      </w:r>
      <w:r w:rsidR="00585618" w:rsidRPr="00585618">
        <w:rPr>
          <w:shd w:val="clear" w:color="auto" w:fill="FFFFFF"/>
        </w:rPr>
        <w:t xml:space="preserve"> tradition, the Oral Torah was passed down orally in an unbroken chain from generation to generation until its contents were finally committed to writing following the destruction of the </w:t>
      </w:r>
      <w:hyperlink r:id="rId1" w:tooltip="Second Temple" w:history="1">
        <w:r w:rsidR="00585618" w:rsidRPr="00585618">
          <w:rPr>
            <w:shd w:val="clear" w:color="auto" w:fill="FFFFFF"/>
          </w:rPr>
          <w:t>Second Temple</w:t>
        </w:r>
      </w:hyperlink>
      <w:r w:rsidR="00585618" w:rsidRPr="00585618">
        <w:rPr>
          <w:shd w:val="clear" w:color="auto" w:fill="FFFFFF"/>
        </w:rPr>
        <w:t> in 70 CE, when Jewish civilization was faced with an existential threat, by virtue of the dispersion of the Jewish people</w:t>
      </w:r>
      <w:r w:rsidR="00B04E08">
        <w:rPr>
          <w:shd w:val="clear" w:color="auto" w:fill="FFFFFF"/>
        </w:rPr>
        <w:t>. W</w:t>
      </w:r>
      <w:r w:rsidRPr="00C1514B">
        <w:rPr>
          <w:shd w:val="clear" w:color="auto" w:fill="FFFFFF"/>
        </w:rPr>
        <w:t>hen the Mishna (the first constituent part of the Talmud) was compiled about 200</w:t>
      </w:r>
      <w:r w:rsidR="002416E1" w:rsidRPr="00C1514B">
        <w:rPr>
          <w:shd w:val="clear" w:color="auto" w:fill="FFFFFF"/>
        </w:rPr>
        <w:t>AD</w:t>
      </w:r>
      <w:r w:rsidRPr="00C1514B">
        <w:rPr>
          <w:shd w:val="clear" w:color="auto" w:fill="FFFFFF"/>
        </w:rPr>
        <w:t>, it incorporated the teachings of the Pharisees on Jewish law.</w:t>
      </w:r>
      <w:r w:rsidR="00650986" w:rsidRPr="00C1514B">
        <w:rPr>
          <w:shd w:val="clear" w:color="auto" w:fill="FFFFFF"/>
        </w:rPr>
        <w:t xml:space="preserve"> It is</w:t>
      </w:r>
      <w:r w:rsidR="002E6AE5" w:rsidRPr="00C1514B">
        <w:rPr>
          <w:shd w:val="clear" w:color="auto" w:fill="FFFFFF"/>
        </w:rPr>
        <w:t xml:space="preserve"> strongly argued that God’s ideals are set out in the opening chapters of Genesis, where man was created</w:t>
      </w:r>
      <w:r w:rsidR="00650986" w:rsidRPr="00C1514B">
        <w:rPr>
          <w:shd w:val="clear" w:color="auto" w:fill="FFFFFF"/>
        </w:rPr>
        <w:t xml:space="preserve"> in God’s image and therefore expected to imitate Him.</w:t>
      </w:r>
    </w:p>
  </w:footnote>
  <w:footnote w:id="10">
    <w:p w:rsidR="00AC0C9E" w:rsidRPr="00C1514B" w:rsidRDefault="00AC0C9E">
      <w:pPr>
        <w:pStyle w:val="FootnoteText"/>
        <w:rPr>
          <w:lang w:val="en-AU"/>
        </w:rPr>
      </w:pPr>
      <w:r w:rsidRPr="00C1514B">
        <w:rPr>
          <w:rStyle w:val="FootnoteReference"/>
        </w:rPr>
        <w:footnoteRef/>
      </w:r>
      <w:r w:rsidR="00EF5881" w:rsidRPr="00C1514B">
        <w:t xml:space="preserve">. </w:t>
      </w:r>
      <w:r w:rsidR="003778BE" w:rsidRPr="00C1514B">
        <w:t>George A Barton, Journal of Biblical Literature, 1922, Vol. 41. No.3-4 writes that it  should be borne in mind that in 30AD the development of the Oral Law was in its infancy and that m</w:t>
      </w:r>
      <w:r w:rsidR="00EF5881" w:rsidRPr="00C1514B">
        <w:t>any of the Sanhedrin were Pharisees and regarded Jesus as religiously dangerous.</w:t>
      </w:r>
      <w:r w:rsidR="00BB5EB6">
        <w:t xml:space="preserve"> Harvie Branscomb, SBL Press Vol. 47 (1928) suggests that Jesus was wary of both the Oral Law and the misuse of the Mosaic law.</w:t>
      </w:r>
    </w:p>
  </w:footnote>
  <w:footnote w:id="11">
    <w:p w:rsidR="00D13D52" w:rsidRPr="00C1514B" w:rsidRDefault="00D13D52">
      <w:pPr>
        <w:pStyle w:val="FootnoteText"/>
        <w:rPr>
          <w:lang w:val="en-AU"/>
        </w:rPr>
      </w:pPr>
      <w:r w:rsidRPr="00C1514B">
        <w:rPr>
          <w:rStyle w:val="FootnoteReference"/>
        </w:rPr>
        <w:footnoteRef/>
      </w:r>
      <w:r w:rsidRPr="00C1514B">
        <w:t>. T</w:t>
      </w:r>
      <w:r w:rsidR="006262E7">
        <w:t>homas</w:t>
      </w:r>
      <w:r w:rsidRPr="00C1514B">
        <w:t xml:space="preserve"> W Manson, The Saying of Jesus, SCM, London, 1949, p344-345. </w:t>
      </w:r>
    </w:p>
  </w:footnote>
  <w:footnote w:id="12">
    <w:p w:rsidR="001F4ECF" w:rsidRPr="001F4ECF" w:rsidRDefault="001F4ECF">
      <w:pPr>
        <w:pStyle w:val="FootnoteText"/>
        <w:rPr>
          <w:lang w:val="en-AU"/>
        </w:rPr>
      </w:pPr>
      <w:r w:rsidRPr="00C1514B">
        <w:rPr>
          <w:rStyle w:val="FootnoteReference"/>
        </w:rPr>
        <w:footnoteRef/>
      </w:r>
      <w:r w:rsidRPr="00C1514B">
        <w:t xml:space="preserve">. Origen was right when he called Jesus </w:t>
      </w:r>
      <w:r w:rsidRPr="00C1514B">
        <w:rPr>
          <w:i/>
        </w:rPr>
        <w:t>autobasileia</w:t>
      </w:r>
      <w:r w:rsidRPr="00C1514B">
        <w:t xml:space="preserve"> – the Kingdom itself. </w:t>
      </w:r>
    </w:p>
  </w:footnote>
  <w:footnote w:id="13">
    <w:p w:rsidR="00AB3209" w:rsidRPr="00C1514B" w:rsidRDefault="00AB3209">
      <w:pPr>
        <w:pStyle w:val="FootnoteText"/>
        <w:rPr>
          <w:lang w:val="en-AU"/>
        </w:rPr>
      </w:pPr>
      <w:r w:rsidRPr="00C1514B">
        <w:rPr>
          <w:rStyle w:val="FootnoteReference"/>
        </w:rPr>
        <w:footnoteRef/>
      </w:r>
      <w:r w:rsidR="009E3B6C" w:rsidRPr="00C1514B">
        <w:t>. Judas</w:t>
      </w:r>
      <w:r w:rsidRPr="00C1514B">
        <w:t>, the betrayer</w:t>
      </w:r>
      <w:r w:rsidR="009E3B6C" w:rsidRPr="00C1514B">
        <w:t>, knew</w:t>
      </w:r>
      <w:r w:rsidR="006B0C78" w:rsidRPr="00C1514B">
        <w:t xml:space="preserve"> this garden as a place Jesus had often gone with all His disciples</w:t>
      </w:r>
      <w:r w:rsidR="009E3B6C" w:rsidRPr="00C1514B">
        <w:t xml:space="preserve"> and now</w:t>
      </w:r>
      <w:r w:rsidR="006B0C78" w:rsidRPr="00C1514B">
        <w:t>, leads a group of soldier</w:t>
      </w:r>
      <w:r w:rsidR="009E3B6C" w:rsidRPr="00C1514B">
        <w:t>s there to capture Jesus –</w:t>
      </w:r>
      <w:r w:rsidR="006B0C78" w:rsidRPr="00C1514B">
        <w:t xml:space="preserve"> John 18.1-11.</w:t>
      </w:r>
      <w:r w:rsidRPr="00C1514B">
        <w:t xml:space="preserve"> </w:t>
      </w:r>
    </w:p>
  </w:footnote>
  <w:footnote w:id="14">
    <w:p w:rsidR="00176173" w:rsidRPr="00C1514B" w:rsidRDefault="00176173" w:rsidP="006A1835">
      <w:pPr>
        <w:pStyle w:val="PlainText"/>
        <w:widowControl w:val="0"/>
        <w:rPr>
          <w:lang w:val="en-AU"/>
        </w:rPr>
      </w:pPr>
      <w:r w:rsidRPr="00C1514B">
        <w:rPr>
          <w:rStyle w:val="FootnoteReference"/>
          <w:rFonts w:ascii="Times New Roman" w:hAnsi="Times New Roman" w:cs="Times New Roman"/>
        </w:rPr>
        <w:footnoteRef/>
      </w:r>
      <w:r w:rsidRPr="00C1514B">
        <w:rPr>
          <w:rFonts w:ascii="Times New Roman" w:hAnsi="Times New Roman" w:cs="Times New Roman"/>
        </w:rPr>
        <w:t xml:space="preserve">. These six trials </w:t>
      </w:r>
      <w:r w:rsidR="006A1835" w:rsidRPr="00C1514B">
        <w:rPr>
          <w:rFonts w:ascii="Times New Roman" w:hAnsi="Times New Roman" w:cs="Times New Roman"/>
        </w:rPr>
        <w:t>by the High Priests, the Sanhedrin and the Romans</w:t>
      </w:r>
      <w:r w:rsidRPr="00C1514B">
        <w:rPr>
          <w:rFonts w:ascii="Times New Roman" w:hAnsi="Times New Roman" w:cs="Times New Roman"/>
        </w:rPr>
        <w:t xml:space="preserve"> took between 10 to 20 hours of interrogations and blame</w:t>
      </w:r>
      <w:r w:rsidR="006A1835" w:rsidRPr="00C1514B">
        <w:rPr>
          <w:rFonts w:ascii="Times New Roman" w:hAnsi="Times New Roman" w:cs="Times New Roman"/>
        </w:rPr>
        <w:t xml:space="preserve"> before a decision was reached. </w:t>
      </w:r>
    </w:p>
  </w:footnote>
  <w:footnote w:id="15">
    <w:p w:rsidR="00BB32FE" w:rsidRPr="00C1514B" w:rsidRDefault="00BB32FE">
      <w:pPr>
        <w:pStyle w:val="FootnoteText"/>
        <w:rPr>
          <w:lang w:val="en-AU"/>
        </w:rPr>
      </w:pPr>
      <w:r w:rsidRPr="00C1514B">
        <w:rPr>
          <w:rStyle w:val="FootnoteReference"/>
        </w:rPr>
        <w:footnoteRef/>
      </w:r>
      <w:r w:rsidRPr="00C1514B">
        <w:t>. Annas</w:t>
      </w:r>
      <w:r w:rsidR="00F21ACA" w:rsidRPr="00C1514B">
        <w:t xml:space="preserve"> and Caiaphas were both High Priests and were related through marriage</w:t>
      </w:r>
      <w:r w:rsidRPr="00C1514B">
        <w:t xml:space="preserve">. </w:t>
      </w:r>
    </w:p>
  </w:footnote>
  <w:footnote w:id="16">
    <w:p w:rsidR="00AB6E58" w:rsidRPr="00C1514B" w:rsidRDefault="00AB6E58">
      <w:pPr>
        <w:pStyle w:val="FootnoteText"/>
        <w:rPr>
          <w:lang w:val="en-AU"/>
        </w:rPr>
      </w:pPr>
      <w:r w:rsidRPr="00C1514B">
        <w:rPr>
          <w:rStyle w:val="FootnoteReference"/>
        </w:rPr>
        <w:footnoteRef/>
      </w:r>
      <w:r w:rsidRPr="00C1514B">
        <w:t xml:space="preserve">. </w:t>
      </w:r>
      <w:r w:rsidR="00F21ACA" w:rsidRPr="00C1514B">
        <w:t>Which had an official membership of 71 members – including the High Priest.</w:t>
      </w:r>
      <w:r w:rsidRPr="00C1514B">
        <w:t xml:space="preserve"> </w:t>
      </w:r>
    </w:p>
  </w:footnote>
  <w:footnote w:id="17">
    <w:p w:rsidR="006618AE" w:rsidRPr="00C1514B" w:rsidRDefault="006618AE">
      <w:pPr>
        <w:pStyle w:val="FootnoteText"/>
        <w:rPr>
          <w:lang w:val="en-AU"/>
        </w:rPr>
      </w:pPr>
      <w:r w:rsidRPr="00C1514B">
        <w:rPr>
          <w:rStyle w:val="FootnoteReference"/>
        </w:rPr>
        <w:footnoteRef/>
      </w:r>
      <w:r w:rsidRPr="00C1514B">
        <w:t>. The Sanhedrin held two meetings, one on the night of the arrest of Jesus and the other the next morning which was a requirement of the Sanhedrin rules.</w:t>
      </w:r>
    </w:p>
  </w:footnote>
  <w:footnote w:id="18">
    <w:p w:rsidR="00063515" w:rsidRPr="004138B9" w:rsidRDefault="00063515">
      <w:pPr>
        <w:pStyle w:val="FootnoteText"/>
        <w:rPr>
          <w:lang w:val="en-AU"/>
        </w:rPr>
      </w:pPr>
      <w:r w:rsidRPr="00C1514B">
        <w:rPr>
          <w:rStyle w:val="FootnoteReference"/>
        </w:rPr>
        <w:footnoteRef/>
      </w:r>
      <w:r w:rsidRPr="00C1514B">
        <w:t xml:space="preserve">. </w:t>
      </w:r>
      <w:r w:rsidRPr="00C1514B">
        <w:rPr>
          <w:shd w:val="clear" w:color="auto" w:fill="FFFFFF"/>
        </w:rPr>
        <w:t>According to the Eastern Orthodox Church tradition, Gethsemane is </w:t>
      </w:r>
      <w:r w:rsidRPr="00C1514B">
        <w:rPr>
          <w:bCs/>
          <w:shd w:val="clear" w:color="auto" w:fill="FFFFFF"/>
        </w:rPr>
        <w:t>the garden where the Virgin Mary was buried and was assumed into heaven after her dormition on Mount Zion</w:t>
      </w:r>
      <w:r w:rsidRPr="00C1514B">
        <w:rPr>
          <w:shd w:val="clear" w:color="auto" w:fill="FFFFFF"/>
        </w:rPr>
        <w:t>.</w:t>
      </w:r>
    </w:p>
  </w:footnote>
  <w:footnote w:id="19">
    <w:p w:rsidR="00A94BB5" w:rsidRPr="00C1514B" w:rsidRDefault="00A94BB5">
      <w:pPr>
        <w:pStyle w:val="FootnoteText"/>
        <w:rPr>
          <w:lang w:val="en-AU"/>
        </w:rPr>
      </w:pPr>
      <w:r w:rsidRPr="00C1514B">
        <w:rPr>
          <w:rStyle w:val="FootnoteReference"/>
        </w:rPr>
        <w:footnoteRef/>
      </w:r>
      <w:r w:rsidRPr="00C1514B">
        <w:t>. John 18.12-14. So the band of soldiers and their captain and the officers of the Jews seized Jesus and bound him. First</w:t>
      </w:r>
      <w:r w:rsidR="00DA39F2">
        <w:t>,</w:t>
      </w:r>
      <w:r w:rsidRPr="00C1514B">
        <w:t xml:space="preserve"> they led him to Annas; for he was the </w:t>
      </w:r>
      <w:r w:rsidR="00717479" w:rsidRPr="00C1514B">
        <w:t>father-in-law of Caiaphas, who was high priest that year. It was Caiaphas who had given counsel to the Jews that it was expedient that one man should die for the people.</w:t>
      </w:r>
      <w:r w:rsidRPr="00C1514B">
        <w:t xml:space="preserve"> </w:t>
      </w:r>
    </w:p>
  </w:footnote>
  <w:footnote w:id="20">
    <w:p w:rsidR="00622A35" w:rsidRPr="00C1514B" w:rsidRDefault="00622A35">
      <w:pPr>
        <w:pStyle w:val="FootnoteText"/>
        <w:rPr>
          <w:lang w:val="en-AU"/>
        </w:rPr>
      </w:pPr>
      <w:r w:rsidRPr="00C1514B">
        <w:rPr>
          <w:rStyle w:val="FootnoteReference"/>
        </w:rPr>
        <w:footnoteRef/>
      </w:r>
      <w:r w:rsidRPr="00C1514B">
        <w:t>. Alfred Edersheim, Th</w:t>
      </w:r>
      <w:r w:rsidR="00AC26F0">
        <w:t>e Temple, Hendrickson Publ.</w:t>
      </w:r>
      <w:r w:rsidRPr="00C1514B">
        <w:t xml:space="preserve">, 1994, </w:t>
      </w:r>
      <w:r w:rsidR="00AC26F0">
        <w:t xml:space="preserve">p55 </w:t>
      </w:r>
      <w:r w:rsidRPr="00C1514B">
        <w:t>Peabody, USA.</w:t>
      </w:r>
    </w:p>
  </w:footnote>
  <w:footnote w:id="21">
    <w:p w:rsidR="00DA39F2" w:rsidRPr="00DA39F2" w:rsidRDefault="00DA39F2">
      <w:pPr>
        <w:pStyle w:val="FootnoteText"/>
        <w:rPr>
          <w:lang w:val="en-AU"/>
        </w:rPr>
      </w:pPr>
      <w:r w:rsidRPr="00DA39F2">
        <w:rPr>
          <w:rStyle w:val="FootnoteReference"/>
        </w:rPr>
        <w:footnoteRef/>
      </w:r>
      <w:r w:rsidRPr="00DA39F2">
        <w:t xml:space="preserve">.  </w:t>
      </w:r>
      <w:r w:rsidRPr="00DA39F2">
        <w:rPr>
          <w:shd w:val="clear" w:color="auto" w:fill="FFFFFF"/>
        </w:rPr>
        <w:t>A grove is a small group of trees with min</w:t>
      </w:r>
      <w:r>
        <w:rPr>
          <w:shd w:val="clear" w:color="auto" w:fill="FFFFFF"/>
        </w:rPr>
        <w:t>imal or no undergrowth.</w:t>
      </w:r>
    </w:p>
  </w:footnote>
  <w:footnote w:id="22">
    <w:p w:rsidR="00717479" w:rsidRPr="00C1514B" w:rsidRDefault="00717479">
      <w:pPr>
        <w:pStyle w:val="FootnoteText"/>
        <w:rPr>
          <w:lang w:val="en-AU"/>
        </w:rPr>
      </w:pPr>
      <w:r w:rsidRPr="00C1514B">
        <w:rPr>
          <w:rStyle w:val="FootnoteReference"/>
        </w:rPr>
        <w:footnoteRef/>
      </w:r>
      <w:r w:rsidRPr="00C1514B">
        <w:t xml:space="preserve">. </w:t>
      </w:r>
      <w:r w:rsidR="00D1375C" w:rsidRPr="00C1514B">
        <w:t>Alfred Edersheim, op.cit., p193</w:t>
      </w:r>
      <w:r w:rsidR="009E3B6C" w:rsidRPr="00C1514B">
        <w:t xml:space="preserve"> says it</w:t>
      </w:r>
      <w:r w:rsidR="006E1A73" w:rsidRPr="00C1514B">
        <w:t xml:space="preserve"> also included Levitical Police from the</w:t>
      </w:r>
      <w:r w:rsidR="00622A35" w:rsidRPr="00C1514B">
        <w:t xml:space="preserve"> Temple according to Jeremias. o</w:t>
      </w:r>
      <w:r w:rsidR="006E1A73" w:rsidRPr="00C1514B">
        <w:t>p.cit. p210.</w:t>
      </w:r>
      <w:r w:rsidRPr="00C1514B">
        <w:t xml:space="preserve"> </w:t>
      </w:r>
    </w:p>
  </w:footnote>
  <w:footnote w:id="23">
    <w:p w:rsidR="00B230F8" w:rsidRPr="00C1514B" w:rsidRDefault="00B230F8">
      <w:pPr>
        <w:pStyle w:val="FootnoteText"/>
        <w:rPr>
          <w:lang w:val="en-AU"/>
        </w:rPr>
      </w:pPr>
      <w:r w:rsidRPr="00C1514B">
        <w:rPr>
          <w:rStyle w:val="FootnoteReference"/>
        </w:rPr>
        <w:footnoteRef/>
      </w:r>
      <w:r w:rsidR="006E1A73" w:rsidRPr="00C1514B">
        <w:t>. Matthew 26.57</w:t>
      </w:r>
      <w:r w:rsidR="007D79C7">
        <w:t xml:space="preserve">-75, Mark 14.53-65 </w:t>
      </w:r>
      <w:r w:rsidR="00972FF0">
        <w:t>and J</w:t>
      </w:r>
      <w:r w:rsidR="007D79C7">
        <w:t>ohn 18.12-24</w:t>
      </w:r>
      <w:r w:rsidR="006E1A73" w:rsidRPr="00C1514B">
        <w:t xml:space="preserve">. </w:t>
      </w:r>
    </w:p>
  </w:footnote>
  <w:footnote w:id="24">
    <w:p w:rsidR="00622A35" w:rsidRPr="00DA39F2" w:rsidRDefault="00622A35">
      <w:pPr>
        <w:pStyle w:val="FootnoteText"/>
        <w:rPr>
          <w:lang w:val="en-AU"/>
        </w:rPr>
      </w:pPr>
      <w:r w:rsidRPr="00DA39F2">
        <w:rPr>
          <w:rStyle w:val="FootnoteReference"/>
        </w:rPr>
        <w:footnoteRef/>
      </w:r>
      <w:r w:rsidRPr="00DA39F2">
        <w:t xml:space="preserve">. </w:t>
      </w:r>
      <w:r w:rsidR="00DA39F2" w:rsidRPr="00DA39F2">
        <w:t xml:space="preserve">They wanted to be free of Jesus, however, </w:t>
      </w:r>
      <w:r w:rsidR="00DA39F2" w:rsidRPr="00DA39F2">
        <w:rPr>
          <w:shd w:val="clear" w:color="auto" w:fill="FFFFFF"/>
        </w:rPr>
        <w:t>there were serious concerns about the Roman rule and the insurgent </w:t>
      </w:r>
      <w:r w:rsidR="00DA39F2" w:rsidRPr="00DA39F2">
        <w:t>Zealots wanting</w:t>
      </w:r>
      <w:r w:rsidR="00AC1BFF" w:rsidRPr="00DA39F2">
        <w:rPr>
          <w:shd w:val="clear" w:color="auto" w:fill="FFFFFF"/>
        </w:rPr>
        <w:t xml:space="preserve"> to rebel against the Roman Empire and expel it from the Holy Land by force of arms, most notably du</w:t>
      </w:r>
      <w:r w:rsidR="009653F1" w:rsidRPr="00DA39F2">
        <w:rPr>
          <w:shd w:val="clear" w:color="auto" w:fill="FFFFFF"/>
        </w:rPr>
        <w:t>ring the First Jewish–Roman War which took place in 66AD.</w:t>
      </w:r>
      <w:r w:rsidR="00147317" w:rsidRPr="00DA39F2">
        <w:rPr>
          <w:shd w:val="clear" w:color="auto" w:fill="FFFFFF"/>
        </w:rPr>
        <w:t xml:space="preserve"> They opposed paying </w:t>
      </w:r>
      <w:r w:rsidR="00A81B47">
        <w:rPr>
          <w:shd w:val="clear" w:color="auto" w:fill="FFFFFF"/>
        </w:rPr>
        <w:t>tax</w:t>
      </w:r>
      <w:r w:rsidR="00147317" w:rsidRPr="00DA39F2">
        <w:rPr>
          <w:shd w:val="clear" w:color="auto" w:fill="FFFFFF"/>
        </w:rPr>
        <w:t xml:space="preserve"> to Rome</w:t>
      </w:r>
    </w:p>
  </w:footnote>
  <w:footnote w:id="25">
    <w:p w:rsidR="006D1AFF" w:rsidRPr="006D1AFF" w:rsidRDefault="006D1AFF">
      <w:pPr>
        <w:pStyle w:val="FootnoteText"/>
        <w:rPr>
          <w:lang w:val="en-AU"/>
        </w:rPr>
      </w:pPr>
      <w:r w:rsidRPr="006D1AFF">
        <w:rPr>
          <w:rStyle w:val="FootnoteReference"/>
        </w:rPr>
        <w:footnoteRef/>
      </w:r>
      <w:r w:rsidRPr="006D1AFF">
        <w:t>.</w:t>
      </w:r>
      <w:r w:rsidRPr="006D1AFF">
        <w:rPr>
          <w:shd w:val="clear" w:color="auto" w:fill="FFFFFF"/>
        </w:rPr>
        <w:t xml:space="preserve"> </w:t>
      </w:r>
      <w:r>
        <w:rPr>
          <w:shd w:val="clear" w:color="auto" w:fill="FFFFFF"/>
        </w:rPr>
        <w:t>H</w:t>
      </w:r>
      <w:r w:rsidRPr="006D1AFF">
        <w:rPr>
          <w:shd w:val="clear" w:color="auto" w:fill="FFFFFF"/>
        </w:rPr>
        <w:t>owever, a capital trial at night was illegal. Mishnah Sanhedrin 4.1 confirms the illegality of a capital trial at night, assuming that the law stated in the Mishnah existed in 30 CE.</w:t>
      </w:r>
      <w:r w:rsidRPr="006D1AFF">
        <w:t xml:space="preserve">  </w:t>
      </w:r>
    </w:p>
  </w:footnote>
  <w:footnote w:id="26">
    <w:p w:rsidR="006F629E" w:rsidRPr="00C1514B" w:rsidRDefault="006F629E" w:rsidP="006F629E">
      <w:pPr>
        <w:pStyle w:val="FootnoteText"/>
        <w:rPr>
          <w:lang w:val="en-AU"/>
        </w:rPr>
      </w:pPr>
      <w:r w:rsidRPr="00C1514B">
        <w:rPr>
          <w:rStyle w:val="FootnoteReference"/>
        </w:rPr>
        <w:footnoteRef/>
      </w:r>
      <w:r w:rsidRPr="00C1514B">
        <w:t>. Alfred Edersheim, The Temple, Hendrickson, op.cit., 1994,  p55.</w:t>
      </w:r>
    </w:p>
  </w:footnote>
  <w:footnote w:id="27">
    <w:p w:rsidR="006F629E" w:rsidRPr="00C1514B" w:rsidRDefault="006F629E" w:rsidP="006F629E">
      <w:pPr>
        <w:pStyle w:val="FootnoteText"/>
        <w:rPr>
          <w:lang w:val="en-AU"/>
        </w:rPr>
      </w:pPr>
      <w:r w:rsidRPr="00C1514B">
        <w:rPr>
          <w:rStyle w:val="FootnoteReference"/>
        </w:rPr>
        <w:footnoteRef/>
      </w:r>
      <w:r w:rsidRPr="00C1514B">
        <w:t>.Jesus often clashed with the Jewish religious leaders. They were the leading citizens – yet Jesus criticised them and exposed their hypocrisy. This is in contrast to his treatment of women, tax collectors and leprosy sufferers. These people were often regarded as second class citizens, but Jesus makes a point of treating them as equals. Paul the apostle writes to the Corinthians, “Five times I received from the Jews forty lashes minus one. 2 Corinthians 11.24 cf Deuteronomy 25.2-3.</w:t>
      </w:r>
    </w:p>
  </w:footnote>
  <w:footnote w:id="28">
    <w:p w:rsidR="001D3861" w:rsidRPr="001D3861" w:rsidRDefault="001D3861">
      <w:pPr>
        <w:pStyle w:val="FootnoteText"/>
        <w:rPr>
          <w:lang w:val="en-AU"/>
        </w:rPr>
      </w:pPr>
      <w:r>
        <w:rPr>
          <w:rStyle w:val="FootnoteReference"/>
        </w:rPr>
        <w:footnoteRef/>
      </w:r>
      <w:r>
        <w:t xml:space="preserve">. Luke 16.14 </w:t>
      </w:r>
    </w:p>
  </w:footnote>
  <w:footnote w:id="29">
    <w:p w:rsidR="00D50ABF" w:rsidRPr="00D50ABF" w:rsidRDefault="00D50ABF">
      <w:pPr>
        <w:pStyle w:val="FootnoteText"/>
        <w:rPr>
          <w:lang w:val="en-AU"/>
        </w:rPr>
      </w:pPr>
      <w:r w:rsidRPr="00C1514B">
        <w:rPr>
          <w:rStyle w:val="FootnoteReference"/>
        </w:rPr>
        <w:footnoteRef/>
      </w:r>
      <w:r w:rsidRPr="00C1514B">
        <w:t xml:space="preserve">. </w:t>
      </w:r>
      <w:r w:rsidR="008A1441" w:rsidRPr="00C1514B">
        <w:t xml:space="preserve">The </w:t>
      </w:r>
      <w:r w:rsidRPr="00C1514B">
        <w:rPr>
          <w:shd w:val="clear" w:color="auto" w:fill="FFFFFF"/>
        </w:rPr>
        <w:t>Halakha</w:t>
      </w:r>
      <w:r w:rsidRPr="00C1514B">
        <w:rPr>
          <w:b/>
          <w:shd w:val="clear" w:color="auto" w:fill="FFFFFF"/>
        </w:rPr>
        <w:t xml:space="preserve"> </w:t>
      </w:r>
      <w:r w:rsidRPr="00C1514B">
        <w:rPr>
          <w:shd w:val="clear" w:color="auto" w:fill="FFFFFF"/>
        </w:rPr>
        <w:t>not only </w:t>
      </w:r>
      <w:r w:rsidRPr="00C1514B">
        <w:rPr>
          <w:bCs/>
          <w:shd w:val="clear" w:color="auto" w:fill="FFFFFF"/>
        </w:rPr>
        <w:t>guides religious practices and beliefs, it also guides numerous aspects of day-to-day life</w:t>
      </w:r>
      <w:r w:rsidRPr="00C1514B">
        <w:rPr>
          <w:shd w:val="clear" w:color="auto" w:fill="FFFFFF"/>
        </w:rPr>
        <w:t>. Historically, in the Jewish diaspora, halakha served many Jewish communities as an enforceable avenue of law – both civil and religious, since n</w:t>
      </w:r>
      <w:r w:rsidR="00CF621F" w:rsidRPr="00C1514B">
        <w:rPr>
          <w:shd w:val="clear" w:color="auto" w:fill="FFFFFF"/>
        </w:rPr>
        <w:t>o differentiation of them existed</w:t>
      </w:r>
      <w:r w:rsidRPr="00C1514B">
        <w:rPr>
          <w:shd w:val="clear" w:color="auto" w:fill="FFFFFF"/>
        </w:rPr>
        <w:t xml:space="preserve"> in classical Judaism.</w:t>
      </w:r>
      <w:r w:rsidRPr="00C1514B">
        <w:t xml:space="preserve"> </w:t>
      </w:r>
    </w:p>
  </w:footnote>
  <w:footnote w:id="30">
    <w:p w:rsidR="00760CA0" w:rsidRPr="005F59BE" w:rsidRDefault="003D6E4E">
      <w:pPr>
        <w:pStyle w:val="FootnoteText"/>
        <w:rPr>
          <w:lang w:val="en-AU"/>
        </w:rPr>
      </w:pPr>
      <w:r w:rsidRPr="005F59BE">
        <w:rPr>
          <w:lang w:val="en-AU"/>
        </w:rPr>
        <w:t xml:space="preserve">30. </w:t>
      </w:r>
      <w:hyperlink r:id="rId2" w:tooltip="Christians" w:history="1">
        <w:r w:rsidR="005F59BE" w:rsidRPr="005F59BE">
          <w:rPr>
            <w:shd w:val="clear" w:color="auto" w:fill="FFFFFF"/>
          </w:rPr>
          <w:t>Christians</w:t>
        </w:r>
      </w:hyperlink>
      <w:r w:rsidR="005F59BE">
        <w:rPr>
          <w:shd w:val="clear" w:color="auto" w:fill="FFFFFF"/>
        </w:rPr>
        <w:t> </w:t>
      </w:r>
      <w:r w:rsidR="005F59BE" w:rsidRPr="005F59BE">
        <w:rPr>
          <w:shd w:val="clear" w:color="auto" w:fill="FFFFFF"/>
        </w:rPr>
        <w:t>refer to </w:t>
      </w:r>
      <w:hyperlink r:id="rId3" w:tooltip="Jesus of Nazareth" w:history="1">
        <w:r w:rsidR="005F59BE" w:rsidRPr="005F59BE">
          <w:rPr>
            <w:shd w:val="clear" w:color="auto" w:fill="FFFFFF"/>
          </w:rPr>
          <w:t>Jesus of Nazareth</w:t>
        </w:r>
      </w:hyperlink>
      <w:r w:rsidR="005F59BE" w:rsidRPr="005F59BE">
        <w:rPr>
          <w:shd w:val="clear" w:color="auto" w:fill="FFFFFF"/>
        </w:rPr>
        <w:t> as either the "Christ" or the "Messiah", believing that the messianic prophecies were fulfilled in the </w:t>
      </w:r>
      <w:hyperlink r:id="rId4" w:tooltip="Ministry of Jesus" w:history="1">
        <w:r w:rsidR="005F59BE" w:rsidRPr="005F59BE">
          <w:rPr>
            <w:shd w:val="clear" w:color="auto" w:fill="FFFFFF"/>
          </w:rPr>
          <w:t>mission</w:t>
        </w:r>
      </w:hyperlink>
      <w:r w:rsidR="005F59BE" w:rsidRPr="005F59BE">
        <w:rPr>
          <w:shd w:val="clear" w:color="auto" w:fill="FFFFFF"/>
        </w:rPr>
        <w:t>, </w:t>
      </w:r>
      <w:hyperlink r:id="rId5" w:tooltip="Crucifixion of Jesus" w:history="1">
        <w:r w:rsidR="005F59BE" w:rsidRPr="005F59BE">
          <w:rPr>
            <w:shd w:val="clear" w:color="auto" w:fill="FFFFFF"/>
          </w:rPr>
          <w:t>death</w:t>
        </w:r>
      </w:hyperlink>
      <w:r w:rsidR="005F59BE" w:rsidRPr="005F59BE">
        <w:rPr>
          <w:shd w:val="clear" w:color="auto" w:fill="FFFFFF"/>
        </w:rPr>
        <w:t>, and </w:t>
      </w:r>
      <w:hyperlink r:id="rId6" w:tooltip="Resurrection of Jesus" w:history="1">
        <w:r w:rsidR="005F59BE" w:rsidRPr="005F59BE">
          <w:rPr>
            <w:shd w:val="clear" w:color="auto" w:fill="FFFFFF"/>
          </w:rPr>
          <w:t>resurrection</w:t>
        </w:r>
      </w:hyperlink>
      <w:r w:rsidR="005F59BE" w:rsidRPr="005F59BE">
        <w:rPr>
          <w:shd w:val="clear" w:color="auto" w:fill="FFFFFF"/>
        </w:rPr>
        <w:t> of Jesus and that he will </w:t>
      </w:r>
      <w:hyperlink r:id="rId7" w:tooltip="Second coming" w:history="1">
        <w:r w:rsidR="005F59BE" w:rsidRPr="005F59BE">
          <w:rPr>
            <w:shd w:val="clear" w:color="auto" w:fill="FFFFFF"/>
          </w:rPr>
          <w:t>return</w:t>
        </w:r>
      </w:hyperlink>
      <w:r w:rsidR="005F59BE" w:rsidRPr="005F59BE">
        <w:rPr>
          <w:shd w:val="clear" w:color="auto" w:fill="FFFFFF"/>
        </w:rPr>
        <w:t xml:space="preserve"> to fulfill the rest of </w:t>
      </w:r>
      <w:r w:rsidR="005F59BE">
        <w:rPr>
          <w:shd w:val="clear" w:color="auto" w:fill="FFFFFF"/>
        </w:rPr>
        <w:t xml:space="preserve">the </w:t>
      </w:r>
      <w:r w:rsidR="005F59BE" w:rsidRPr="005F59BE">
        <w:rPr>
          <w:shd w:val="clear" w:color="auto" w:fill="FFFFFF"/>
        </w:rPr>
        <w:t>messianic prophecies. Moreover, unlike the Judaic concept of the Messiah, </w:t>
      </w:r>
      <w:hyperlink r:id="rId8" w:tooltip="Jesus Christ" w:history="1">
        <w:r w:rsidR="005F59BE" w:rsidRPr="005F59BE">
          <w:rPr>
            <w:shd w:val="clear" w:color="auto" w:fill="FFFFFF"/>
          </w:rPr>
          <w:t>Jesus Christ</w:t>
        </w:r>
      </w:hyperlink>
      <w:r w:rsidR="005F59BE" w:rsidRPr="005F59BE">
        <w:rPr>
          <w:shd w:val="clear" w:color="auto" w:fill="FFFFFF"/>
        </w:rPr>
        <w:t> is additionally considered by Christians to be the </w:t>
      </w:r>
      <w:hyperlink r:id="rId9" w:tooltip="Son of God (Christianity)" w:history="1">
        <w:r w:rsidR="005F59BE" w:rsidRPr="005F59BE">
          <w:rPr>
            <w:shd w:val="clear" w:color="auto" w:fill="FFFFFF"/>
          </w:rPr>
          <w:t>Son of God</w:t>
        </w:r>
      </w:hyperlink>
      <w:r w:rsidR="005F59BE">
        <w:t>.</w:t>
      </w:r>
    </w:p>
  </w:footnote>
  <w:footnote w:id="31">
    <w:p w:rsidR="002E03B3" w:rsidRPr="00C1514B" w:rsidRDefault="002E03B3">
      <w:pPr>
        <w:pStyle w:val="FootnoteText"/>
        <w:rPr>
          <w:lang w:val="en-AU"/>
        </w:rPr>
      </w:pPr>
      <w:r w:rsidRPr="00C1514B">
        <w:rPr>
          <w:rStyle w:val="FootnoteReference"/>
        </w:rPr>
        <w:footnoteRef/>
      </w:r>
      <w:r w:rsidRPr="00C1514B">
        <w:t>. Matthew outlines in chapter 23 of his gospel the condemnation of the Scribes and Pharisees by Jesus who</w:t>
      </w:r>
      <w:r w:rsidR="002672DF" w:rsidRPr="00C1514B">
        <w:t xml:space="preserve"> states that they</w:t>
      </w:r>
      <w:r w:rsidRPr="00C1514B">
        <w:t xml:space="preserve"> “preach, but do not practice”</w:t>
      </w:r>
      <w:r w:rsidR="002672DF" w:rsidRPr="00C1514B">
        <w:t>.</w:t>
      </w:r>
      <w:r w:rsidRPr="00C1514B">
        <w:t xml:space="preserve">  </w:t>
      </w:r>
    </w:p>
  </w:footnote>
  <w:footnote w:id="32">
    <w:p w:rsidR="00B31909" w:rsidRPr="00B31909" w:rsidRDefault="00B31909">
      <w:pPr>
        <w:pStyle w:val="FootnoteText"/>
        <w:rPr>
          <w:lang w:val="en-AU"/>
        </w:rPr>
      </w:pPr>
      <w:r>
        <w:rPr>
          <w:rStyle w:val="FootnoteReference"/>
        </w:rPr>
        <w:footnoteRef/>
      </w:r>
      <w:r>
        <w:t xml:space="preserve">. Barton writes, “This interupption of their traffic at a time so near the festival, when large profits could be made, doubtless angered Annas and Caiaphas and the whole priesthood … for now, they were powerless to avenge themselves.” p208 </w:t>
      </w:r>
    </w:p>
  </w:footnote>
  <w:footnote w:id="33">
    <w:p w:rsidR="00D76FC3" w:rsidRPr="00D76FC3" w:rsidRDefault="00D76FC3" w:rsidP="0095623C">
      <w:pPr>
        <w:rPr>
          <w:lang w:val="en-AU"/>
        </w:rPr>
      </w:pPr>
      <w:r w:rsidRPr="00D76FC3">
        <w:rPr>
          <w:rStyle w:val="FootnoteReference"/>
          <w:szCs w:val="20"/>
        </w:rPr>
        <w:footnoteRef/>
      </w:r>
      <w:r w:rsidRPr="00D76FC3">
        <w:t>. When Jews travel</w:t>
      </w:r>
      <w:r>
        <w:t>l</w:t>
      </w:r>
      <w:r w:rsidRPr="00D76FC3">
        <w:t>ed to Jerusalem from other lands, they brought money for room, board,</w:t>
      </w:r>
      <w:r>
        <w:t xml:space="preserve"> food</w:t>
      </w:r>
      <w:r w:rsidRPr="00D76FC3">
        <w:t xml:space="preserve"> and souvenirs. </w:t>
      </w:r>
      <w:r>
        <w:t>T</w:t>
      </w:r>
      <w:r w:rsidRPr="00D76FC3">
        <w:t>hey were required to pay the ann</w:t>
      </w:r>
      <w:r>
        <w:t>ual half-shekel tribute to the T</w:t>
      </w:r>
      <w:r w:rsidRPr="00D76FC3">
        <w:t xml:space="preserve">emple. </w:t>
      </w:r>
      <w:r>
        <w:t>The money changers converted foreign money to the local</w:t>
      </w:r>
      <w:r w:rsidRPr="00D76FC3">
        <w:t xml:space="preserve"> currency</w:t>
      </w:r>
      <w:r>
        <w:t xml:space="preserve"> for a fee or commission – there were kick-backs behind-the-scenes.</w:t>
      </w:r>
    </w:p>
  </w:footnote>
  <w:footnote w:id="34">
    <w:p w:rsidR="004138B9" w:rsidRPr="004E23A9" w:rsidRDefault="004138B9">
      <w:pPr>
        <w:pStyle w:val="FootnoteText"/>
        <w:rPr>
          <w:lang w:val="en-AU"/>
        </w:rPr>
      </w:pPr>
      <w:r w:rsidRPr="00C1514B">
        <w:rPr>
          <w:rStyle w:val="FootnoteReference"/>
        </w:rPr>
        <w:footnoteRef/>
      </w:r>
      <w:r w:rsidRPr="00C1514B">
        <w:t xml:space="preserve">. </w:t>
      </w:r>
      <w:r w:rsidR="004E23A9" w:rsidRPr="00C1514B">
        <w:rPr>
          <w:shd w:val="clear" w:color="auto" w:fill="FFFFFF"/>
        </w:rPr>
        <w:t>The </w:t>
      </w:r>
      <w:r w:rsidR="002672DF" w:rsidRPr="00C1514B">
        <w:rPr>
          <w:shd w:val="clear" w:color="auto" w:fill="FFFFFF"/>
        </w:rPr>
        <w:t>‘</w:t>
      </w:r>
      <w:r w:rsidR="004E23A9" w:rsidRPr="00C1514B">
        <w:rPr>
          <w:bCs/>
          <w:shd w:val="clear" w:color="auto" w:fill="FFFFFF"/>
        </w:rPr>
        <w:t>cleansing of the Temple</w:t>
      </w:r>
      <w:r w:rsidR="002672DF" w:rsidRPr="00C1514B">
        <w:rPr>
          <w:bCs/>
          <w:shd w:val="clear" w:color="auto" w:fill="FFFFFF"/>
        </w:rPr>
        <w:t>’</w:t>
      </w:r>
      <w:r w:rsidR="004E23A9" w:rsidRPr="00C1514B">
        <w:rPr>
          <w:shd w:val="clear" w:color="auto" w:fill="FFFFFF"/>
        </w:rPr>
        <w:t> </w:t>
      </w:r>
      <w:r w:rsidR="002672DF" w:rsidRPr="00C1514B">
        <w:rPr>
          <w:shd w:val="clear" w:color="auto" w:fill="FFFFFF"/>
        </w:rPr>
        <w:t xml:space="preserve">is of </w:t>
      </w:r>
      <w:hyperlink r:id="rId10" w:tooltip="Jesus" w:history="1">
        <w:r w:rsidR="004E23A9" w:rsidRPr="00C1514B">
          <w:rPr>
            <w:shd w:val="clear" w:color="auto" w:fill="FFFFFF"/>
          </w:rPr>
          <w:t>Jesus</w:t>
        </w:r>
      </w:hyperlink>
      <w:r w:rsidR="004E23A9" w:rsidRPr="00C1514B">
        <w:rPr>
          <w:shd w:val="clear" w:color="auto" w:fill="FFFFFF"/>
        </w:rPr>
        <w:t> expelling the merchants and the </w:t>
      </w:r>
      <w:hyperlink r:id="rId11" w:tooltip="Money changer" w:history="1">
        <w:r w:rsidR="004E23A9" w:rsidRPr="00C1514B">
          <w:rPr>
            <w:shd w:val="clear" w:color="auto" w:fill="FFFFFF"/>
          </w:rPr>
          <w:t>money changers</w:t>
        </w:r>
      </w:hyperlink>
      <w:r w:rsidR="004E23A9" w:rsidRPr="00C1514B">
        <w:rPr>
          <w:shd w:val="clear" w:color="auto" w:fill="FFFFFF"/>
        </w:rPr>
        <w:t> from the </w:t>
      </w:r>
      <w:hyperlink r:id="rId12" w:tooltip="Second Temple" w:history="1">
        <w:r w:rsidR="004E23A9" w:rsidRPr="00C1514B">
          <w:rPr>
            <w:shd w:val="clear" w:color="auto" w:fill="FFFFFF"/>
          </w:rPr>
          <w:t>Temple</w:t>
        </w:r>
      </w:hyperlink>
      <w:r w:rsidR="004E23A9" w:rsidRPr="00C1514B">
        <w:rPr>
          <w:shd w:val="clear" w:color="auto" w:fill="FFFFFF"/>
        </w:rPr>
        <w:t>, and is recounted in all four </w:t>
      </w:r>
      <w:hyperlink r:id="rId13" w:tooltip="Canonical gospels" w:history="1">
        <w:r w:rsidR="004E23A9" w:rsidRPr="00C1514B">
          <w:rPr>
            <w:shd w:val="clear" w:color="auto" w:fill="FFFFFF"/>
          </w:rPr>
          <w:t>canonical gospels</w:t>
        </w:r>
      </w:hyperlink>
      <w:r w:rsidR="002672DF" w:rsidRPr="00C1514B">
        <w:rPr>
          <w:shd w:val="clear" w:color="auto" w:fill="FFFFFF"/>
        </w:rPr>
        <w:t>.</w:t>
      </w:r>
    </w:p>
  </w:footnote>
  <w:footnote w:id="35">
    <w:p w:rsidR="00265CBC" w:rsidRPr="00C1514B" w:rsidRDefault="00265CBC">
      <w:pPr>
        <w:pStyle w:val="FootnoteText"/>
        <w:rPr>
          <w:lang w:val="en-AU"/>
        </w:rPr>
      </w:pPr>
      <w:r w:rsidRPr="00C1514B">
        <w:rPr>
          <w:rStyle w:val="FootnoteReference"/>
        </w:rPr>
        <w:footnoteRef/>
      </w:r>
      <w:r w:rsidR="005B0A1B" w:rsidRPr="00C1514B">
        <w:t>. FW Grosheide, Kommmentaar op het Nieuwe Testament, Vol II, p449 as recorded by William Hendriksen, New Testament Commentary on John, Banner of Truth, London, 1954, p385. This is also the position of A Edersheim, The Life and Times of Jesus, the Messiah, Volume II, p548.</w:t>
      </w:r>
      <w:r w:rsidRPr="00C1514B">
        <w:t xml:space="preserve"> </w:t>
      </w:r>
    </w:p>
  </w:footnote>
  <w:footnote w:id="36">
    <w:p w:rsidR="0095623C" w:rsidRPr="0095623C" w:rsidRDefault="0095623C">
      <w:pPr>
        <w:pStyle w:val="FootnoteText"/>
        <w:rPr>
          <w:lang w:val="en-AU"/>
        </w:rPr>
      </w:pPr>
      <w:r>
        <w:rPr>
          <w:rStyle w:val="FootnoteReference"/>
        </w:rPr>
        <w:footnoteRef/>
      </w:r>
      <w:r>
        <w:t xml:space="preserve">. Decisions of the Sanhedrin could not be made after dark and certain sentences had to be made after being ‘heard’ twice over two days. </w:t>
      </w:r>
    </w:p>
  </w:footnote>
  <w:footnote w:id="37">
    <w:p w:rsidR="00535E40" w:rsidRPr="00C1514B" w:rsidRDefault="00535E40">
      <w:pPr>
        <w:pStyle w:val="FootnoteText"/>
        <w:rPr>
          <w:lang w:val="en-AU"/>
        </w:rPr>
      </w:pPr>
      <w:r w:rsidRPr="00C1514B">
        <w:rPr>
          <w:rStyle w:val="FootnoteReference"/>
        </w:rPr>
        <w:footnoteRef/>
      </w:r>
      <w:r w:rsidRPr="00C1514B">
        <w:t>. This phrase means, ‘Son of the blessed, virgin Mary’.</w:t>
      </w:r>
    </w:p>
  </w:footnote>
  <w:footnote w:id="38">
    <w:p w:rsidR="004B7DF9" w:rsidRPr="00C1514B" w:rsidRDefault="004B7DF9">
      <w:pPr>
        <w:pStyle w:val="FootnoteText"/>
        <w:rPr>
          <w:lang w:val="en-AU"/>
        </w:rPr>
      </w:pPr>
      <w:r w:rsidRPr="00C1514B">
        <w:rPr>
          <w:rStyle w:val="FootnoteReference"/>
        </w:rPr>
        <w:footnoteRef/>
      </w:r>
      <w:r w:rsidR="00E319BC" w:rsidRPr="00C1514B">
        <w:t xml:space="preserve">. </w:t>
      </w:r>
      <w:r w:rsidR="00535E40" w:rsidRPr="00C1514B">
        <w:t>Mark 14.62</w:t>
      </w:r>
      <w:r w:rsidR="00535E40" w:rsidRPr="00C1514B">
        <w:rPr>
          <w:shd w:val="clear" w:color="auto" w:fill="FFFFFF"/>
        </w:rPr>
        <w:t xml:space="preserve"> the high priest Caiaphas </w:t>
      </w:r>
      <w:r w:rsidR="00535E40" w:rsidRPr="00C1514B">
        <w:rPr>
          <w:bCs/>
          <w:shd w:val="clear" w:color="auto" w:fill="FFFFFF"/>
        </w:rPr>
        <w:t>broke Jewish customs to hold a hearing and decide Jesus's fate</w:t>
      </w:r>
      <w:r w:rsidR="00535E40" w:rsidRPr="00C1514B">
        <w:rPr>
          <w:shd w:val="clear" w:color="auto" w:fill="FFFFFF"/>
        </w:rPr>
        <w:t>. When Jesus was arrested, he was taken to the high priest's house for a hearing that would lead to his crucifixion by the Romans.</w:t>
      </w:r>
    </w:p>
  </w:footnote>
  <w:footnote w:id="39">
    <w:p w:rsidR="00E51611" w:rsidRPr="00E51611" w:rsidRDefault="00E51611">
      <w:pPr>
        <w:pStyle w:val="FootnoteText"/>
        <w:rPr>
          <w:lang w:val="en-AU"/>
        </w:rPr>
      </w:pPr>
      <w:r w:rsidRPr="00C1514B">
        <w:rPr>
          <w:rStyle w:val="FootnoteReference"/>
        </w:rPr>
        <w:footnoteRef/>
      </w:r>
      <w:r w:rsidRPr="00C1514B">
        <w:t xml:space="preserve">. Vincent Taylor (1887-1968) states, ‘It was not blasphemy to claim to be the Messiah, but to speak with assurance of sharing the throne of God and of the fulfilment of Daniel’s vision in himself and his community was blasphemy indeed.’ </w:t>
      </w:r>
      <w:r w:rsidRPr="00C1514B">
        <w:rPr>
          <w:bCs/>
          <w:shd w:val="clear" w:color="auto" w:fill="FFFFFF"/>
        </w:rPr>
        <w:t>Vincent Taylor</w:t>
      </w:r>
      <w:r w:rsidRPr="00C1514B">
        <w:rPr>
          <w:shd w:val="clear" w:color="auto" w:fill="FFFFFF"/>
        </w:rPr>
        <w:t xml:space="preserve"> was a </w:t>
      </w:r>
      <w:hyperlink r:id="rId14" w:tooltip="Methodist" w:history="1">
        <w:r w:rsidRPr="00C1514B">
          <w:rPr>
            <w:shd w:val="clear" w:color="auto" w:fill="FFFFFF"/>
          </w:rPr>
          <w:t>Methodist</w:t>
        </w:r>
      </w:hyperlink>
      <w:r w:rsidRPr="00C1514B">
        <w:rPr>
          <w:shd w:val="clear" w:color="auto" w:fill="FFFFFF"/>
        </w:rPr>
        <w:t> </w:t>
      </w:r>
      <w:hyperlink r:id="rId15" w:tooltip="Biblical scholar" w:history="1">
        <w:r w:rsidRPr="00C1514B">
          <w:rPr>
            <w:shd w:val="clear" w:color="auto" w:fill="FFFFFF"/>
          </w:rPr>
          <w:t>biblical scholar</w:t>
        </w:r>
      </w:hyperlink>
      <w:r w:rsidRPr="00C1514B">
        <w:rPr>
          <w:shd w:val="clear" w:color="auto" w:fill="FFFFFF"/>
        </w:rPr>
        <w:t> and </w:t>
      </w:r>
      <w:hyperlink r:id="rId16" w:tooltip="Theologian" w:history="1">
        <w:r w:rsidRPr="00C1514B">
          <w:rPr>
            <w:shd w:val="clear" w:color="auto" w:fill="FFFFFF"/>
          </w:rPr>
          <w:t>theologian</w:t>
        </w:r>
      </w:hyperlink>
      <w:r w:rsidRPr="00C1514B">
        <w:rPr>
          <w:shd w:val="clear" w:color="auto" w:fill="FFFFFF"/>
        </w:rPr>
        <w:t>. He was elected to the Fellowship of the British Academy in 1954, specializing in theology.</w:t>
      </w:r>
      <w:r w:rsidR="003211B4" w:rsidRPr="00C1514B">
        <w:rPr>
          <w:lang w:val="en-AU"/>
        </w:rPr>
        <w:t xml:space="preserve"> </w:t>
      </w:r>
    </w:p>
  </w:footnote>
  <w:footnote w:id="40">
    <w:p w:rsidR="004C12C1" w:rsidRPr="00C1514B" w:rsidRDefault="004C12C1" w:rsidP="00230946">
      <w:pPr>
        <w:pStyle w:val="NormalWeb"/>
        <w:shd w:val="clear" w:color="auto" w:fill="FFFFFF"/>
        <w:spacing w:before="0" w:beforeAutospacing="0" w:after="0" w:afterAutospacing="0"/>
      </w:pPr>
      <w:r w:rsidRPr="00C1514B">
        <w:rPr>
          <w:rStyle w:val="FootnoteReference"/>
          <w:sz w:val="20"/>
          <w:szCs w:val="20"/>
        </w:rPr>
        <w:footnoteRef/>
      </w:r>
      <w:r w:rsidRPr="00C1514B">
        <w:rPr>
          <w:sz w:val="20"/>
          <w:szCs w:val="20"/>
        </w:rPr>
        <w:t xml:space="preserve">. </w:t>
      </w:r>
      <w:r w:rsidR="00230946" w:rsidRPr="00C1514B">
        <w:rPr>
          <w:sz w:val="20"/>
          <w:szCs w:val="20"/>
        </w:rPr>
        <w:t xml:space="preserve">In John 19.3 </w:t>
      </w:r>
      <w:hyperlink r:id="rId17" w:tooltip="Jesus" w:history="1">
        <w:r w:rsidRPr="00C1514B">
          <w:rPr>
            <w:sz w:val="20"/>
            <w:szCs w:val="20"/>
          </w:rPr>
          <w:t>Jesus</w:t>
        </w:r>
      </w:hyperlink>
      <w:r w:rsidRPr="00C1514B">
        <w:rPr>
          <w:sz w:val="20"/>
          <w:szCs w:val="20"/>
        </w:rPr>
        <w:t> is referred to as the </w:t>
      </w:r>
      <w:r w:rsidRPr="00C1514B">
        <w:rPr>
          <w:bCs/>
          <w:sz w:val="20"/>
          <w:szCs w:val="20"/>
        </w:rPr>
        <w:t>King of the Jews</w:t>
      </w:r>
      <w:r w:rsidRPr="00C1514B">
        <w:rPr>
          <w:sz w:val="20"/>
          <w:szCs w:val="20"/>
        </w:rPr>
        <w:t xml:space="preserve"> both at the beginning of his life and at the end. </w:t>
      </w:r>
      <w:r w:rsidR="00230946" w:rsidRPr="00C1514B">
        <w:rPr>
          <w:sz w:val="20"/>
          <w:szCs w:val="20"/>
        </w:rPr>
        <w:t xml:space="preserve">This </w:t>
      </w:r>
      <w:r w:rsidRPr="00C1514B">
        <w:rPr>
          <w:sz w:val="20"/>
          <w:szCs w:val="20"/>
        </w:rPr>
        <w:t>lead</w:t>
      </w:r>
      <w:r w:rsidR="00230946" w:rsidRPr="00C1514B">
        <w:rPr>
          <w:sz w:val="20"/>
          <w:szCs w:val="20"/>
        </w:rPr>
        <w:t>s</w:t>
      </w:r>
      <w:r w:rsidRPr="00C1514B">
        <w:rPr>
          <w:sz w:val="20"/>
          <w:szCs w:val="20"/>
        </w:rPr>
        <w:t xml:space="preserve"> to dramatic results</w:t>
      </w:r>
      <w:r w:rsidR="00230946" w:rsidRPr="00C1514B">
        <w:rPr>
          <w:sz w:val="20"/>
          <w:szCs w:val="20"/>
        </w:rPr>
        <w:t>: i</w:t>
      </w:r>
      <w:r w:rsidRPr="00C1514B">
        <w:rPr>
          <w:sz w:val="20"/>
          <w:szCs w:val="20"/>
        </w:rPr>
        <w:t>n the account of the </w:t>
      </w:r>
      <w:hyperlink r:id="rId18" w:tooltip="Nativity of Jesus" w:history="1">
        <w:r w:rsidRPr="00C1514B">
          <w:rPr>
            <w:sz w:val="20"/>
            <w:szCs w:val="20"/>
          </w:rPr>
          <w:t>nativity of Jesus</w:t>
        </w:r>
      </w:hyperlink>
      <w:r w:rsidRPr="00C1514B">
        <w:rPr>
          <w:sz w:val="20"/>
          <w:szCs w:val="20"/>
        </w:rPr>
        <w:t> </w:t>
      </w:r>
      <w:r w:rsidR="00230946" w:rsidRPr="00C1514B">
        <w:rPr>
          <w:sz w:val="20"/>
          <w:szCs w:val="20"/>
        </w:rPr>
        <w:t xml:space="preserve">the Magi </w:t>
      </w:r>
      <w:r w:rsidRPr="00C1514B">
        <w:rPr>
          <w:sz w:val="20"/>
          <w:szCs w:val="20"/>
        </w:rPr>
        <w:t>who come from the east call Jesus</w:t>
      </w:r>
      <w:r w:rsidR="00230946" w:rsidRPr="00C1514B">
        <w:rPr>
          <w:sz w:val="20"/>
          <w:szCs w:val="20"/>
        </w:rPr>
        <w:t xml:space="preserve"> by this title which then causes </w:t>
      </w:r>
      <w:hyperlink r:id="rId19" w:tooltip="Herod the Great" w:history="1">
        <w:r w:rsidRPr="00C1514B">
          <w:rPr>
            <w:sz w:val="20"/>
            <w:szCs w:val="20"/>
          </w:rPr>
          <w:t>Herod the Great</w:t>
        </w:r>
      </w:hyperlink>
      <w:r w:rsidRPr="00C1514B">
        <w:rPr>
          <w:sz w:val="20"/>
          <w:szCs w:val="20"/>
        </w:rPr>
        <w:t> to order the </w:t>
      </w:r>
      <w:hyperlink r:id="rId20" w:tooltip="Massacre of the Innocents" w:history="1">
        <w:r w:rsidRPr="00C1514B">
          <w:rPr>
            <w:sz w:val="20"/>
            <w:szCs w:val="20"/>
          </w:rPr>
          <w:t>Massacre of the Innocents</w:t>
        </w:r>
      </w:hyperlink>
      <w:r w:rsidRPr="00C1514B">
        <w:rPr>
          <w:sz w:val="20"/>
          <w:szCs w:val="20"/>
        </w:rPr>
        <w:t>. Towards the end of the accounts of all four </w:t>
      </w:r>
      <w:hyperlink r:id="rId21" w:tooltip="Canonical Gospel" w:history="1">
        <w:r w:rsidRPr="00C1514B">
          <w:rPr>
            <w:sz w:val="20"/>
            <w:szCs w:val="20"/>
          </w:rPr>
          <w:t>canonical Gospels</w:t>
        </w:r>
      </w:hyperlink>
      <w:r w:rsidRPr="00C1514B">
        <w:rPr>
          <w:sz w:val="20"/>
          <w:szCs w:val="20"/>
        </w:rPr>
        <w:t>, in the narrative of the </w:t>
      </w:r>
      <w:hyperlink r:id="rId22" w:tooltip="Passion of Jesus" w:history="1">
        <w:r w:rsidRPr="00C1514B">
          <w:rPr>
            <w:sz w:val="20"/>
            <w:szCs w:val="20"/>
          </w:rPr>
          <w:t>Passion of Jesus</w:t>
        </w:r>
      </w:hyperlink>
      <w:r w:rsidRPr="00C1514B">
        <w:rPr>
          <w:sz w:val="20"/>
          <w:szCs w:val="20"/>
        </w:rPr>
        <w:t>, the title "King of the Jews" leads to charges against Jesus that result in </w:t>
      </w:r>
      <w:hyperlink r:id="rId23" w:tooltip="Crucifixion of Jesus" w:history="1">
        <w:r w:rsidRPr="00C1514B">
          <w:rPr>
            <w:sz w:val="20"/>
            <w:szCs w:val="20"/>
          </w:rPr>
          <w:t>his crucifixion</w:t>
        </w:r>
      </w:hyperlink>
      <w:r w:rsidR="00230946" w:rsidRPr="00C1514B">
        <w:rPr>
          <w:sz w:val="20"/>
          <w:szCs w:val="20"/>
        </w:rPr>
        <w:t>.</w:t>
      </w:r>
    </w:p>
  </w:footnote>
  <w:footnote w:id="41">
    <w:p w:rsidR="00852F24" w:rsidRPr="00C1514B" w:rsidRDefault="00852F24" w:rsidP="00230946">
      <w:pPr>
        <w:pStyle w:val="FootnoteText"/>
        <w:rPr>
          <w:lang w:val="en-AU"/>
        </w:rPr>
      </w:pPr>
      <w:r w:rsidRPr="00C1514B">
        <w:rPr>
          <w:rStyle w:val="FootnoteReference"/>
        </w:rPr>
        <w:footnoteRef/>
      </w:r>
      <w:r w:rsidRPr="00C1514B">
        <w:t>. In a sense, Jesus avoided the title of Rabbi</w:t>
      </w:r>
      <w:r w:rsidR="00D5205C" w:rsidRPr="00C1514B">
        <w:t xml:space="preserve"> due to some of its negative history as Matthew writes (23.7) that men loved t</w:t>
      </w:r>
      <w:r w:rsidR="00AB30AB" w:rsidRPr="00C1514B">
        <w:t>his title for the wrong reasons, however, as</w:t>
      </w:r>
      <w:r w:rsidR="00230946" w:rsidRPr="00C1514B">
        <w:t xml:space="preserve"> Jeremiah points out</w:t>
      </w:r>
      <w:r w:rsidR="00AB30AB" w:rsidRPr="00C1514B">
        <w:t xml:space="preserve"> “Jesus of Nazareth had gone through the regular course of education for ordination” and entitled to be called Rabbi.</w:t>
      </w:r>
      <w:r w:rsidR="004C73C2" w:rsidRPr="00C1514B">
        <w:t xml:space="preserve"> He was a Galilean Jew who underwent circumcision, was baptised by John the Baptist, began his own ministry, was often referred to as ‘Rabbi’ and Nicodemus,</w:t>
      </w:r>
      <w:r w:rsidR="004C73C2" w:rsidRPr="00C1514B">
        <w:rPr>
          <w:shd w:val="clear" w:color="auto" w:fill="FFFFFF"/>
        </w:rPr>
        <w:t xml:space="preserve"> who was a Pharisee and a member of the Sanhedrin mentioned in three places in the Gospel of John calls him a Pharisee.  Also, Peter Mark 9.5, 11,21 and Judas Mark 14.45, Nathanael, John 1.45 and the gospel of John in 4.31, 6.25, 9.2 and 11.8 all call Him Rabbi.</w:t>
      </w:r>
    </w:p>
  </w:footnote>
  <w:footnote w:id="42">
    <w:p w:rsidR="00A3412F" w:rsidRPr="00A3412F" w:rsidRDefault="00A3412F" w:rsidP="00230946">
      <w:pPr>
        <w:pStyle w:val="FootnoteText"/>
        <w:rPr>
          <w:lang w:val="en-AU"/>
        </w:rPr>
      </w:pPr>
      <w:r w:rsidRPr="00C1514B">
        <w:rPr>
          <w:rStyle w:val="FootnoteReference"/>
        </w:rPr>
        <w:footnoteRef/>
      </w:r>
      <w:r w:rsidRPr="00C1514B">
        <w:t xml:space="preserve">. See also Matthew 1.18-23, </w:t>
      </w:r>
      <w:r w:rsidR="00F82141" w:rsidRPr="00C1514B">
        <w:t xml:space="preserve">7.28-29, </w:t>
      </w:r>
      <w:r w:rsidRPr="00C1514B">
        <w:t xml:space="preserve">Isaiah 9.6, Micah 5.2 </w:t>
      </w:r>
      <w:r w:rsidR="00D5205C" w:rsidRPr="00C1514B">
        <w:t>and Matthew 2:4-6.</w:t>
      </w:r>
    </w:p>
  </w:footnote>
  <w:footnote w:id="43">
    <w:p w:rsidR="009716E2" w:rsidRPr="00C1514B" w:rsidRDefault="009716E2">
      <w:pPr>
        <w:pStyle w:val="FootnoteText"/>
        <w:rPr>
          <w:lang w:val="en-AU"/>
        </w:rPr>
      </w:pPr>
      <w:r w:rsidRPr="00C1514B">
        <w:rPr>
          <w:rStyle w:val="FootnoteReference"/>
        </w:rPr>
        <w:footnoteRef/>
      </w:r>
      <w:r w:rsidRPr="00C1514B">
        <w:t xml:space="preserve">. Mark, Tyndale Commentary by Alan Cole. Tyndale, London, 1961, p117. </w:t>
      </w:r>
    </w:p>
  </w:footnote>
  <w:footnote w:id="44">
    <w:p w:rsidR="007A5F1F" w:rsidRPr="00C1514B" w:rsidRDefault="007A5F1F">
      <w:pPr>
        <w:pStyle w:val="FootnoteText"/>
        <w:rPr>
          <w:lang w:val="en-AU"/>
        </w:rPr>
      </w:pPr>
      <w:r w:rsidRPr="00C1514B">
        <w:rPr>
          <w:rStyle w:val="FootnoteReference"/>
        </w:rPr>
        <w:footnoteRef/>
      </w:r>
      <w:r w:rsidRPr="00C1514B">
        <w:t xml:space="preserve">. </w:t>
      </w:r>
      <w:r w:rsidRPr="00C1514B">
        <w:rPr>
          <w:shd w:val="clear" w:color="auto" w:fill="FFFFFF"/>
        </w:rPr>
        <w:t xml:space="preserve">According to the </w:t>
      </w:r>
      <w:r w:rsidRPr="00C1514B">
        <w:rPr>
          <w:b/>
          <w:shd w:val="clear" w:color="auto" w:fill="FFFFFF"/>
        </w:rPr>
        <w:t>Jesus Seminar</w:t>
      </w:r>
      <w:r w:rsidRPr="00C1514B">
        <w:rPr>
          <w:shd w:val="clear" w:color="auto" w:fill="FFFFFF"/>
        </w:rPr>
        <w:t>, Jesus probably cured some sick people, but described Jesus' healings in modern terms, relating them to "psychosomatic maladies." They found six of the </w:t>
      </w:r>
      <w:r w:rsidRPr="00C1514B">
        <w:rPr>
          <w:b/>
          <w:bCs/>
          <w:shd w:val="clear" w:color="auto" w:fill="FFFFFF"/>
        </w:rPr>
        <w:t>nineteen</w:t>
      </w:r>
      <w:r w:rsidRPr="00C1514B">
        <w:rPr>
          <w:shd w:val="clear" w:color="auto" w:fill="FFFFFF"/>
        </w:rPr>
        <w:t> healings to be "probably reliable".</w:t>
      </w:r>
      <w:r w:rsidRPr="00C1514B">
        <w:t xml:space="preserve"> </w:t>
      </w:r>
      <w:r w:rsidR="00BB3804" w:rsidRPr="00C1514B">
        <w:rPr>
          <w:shd w:val="clear" w:color="auto" w:fill="FFFFFF"/>
        </w:rPr>
        <w:t xml:space="preserve">The </w:t>
      </w:r>
      <w:r w:rsidR="00BB3804" w:rsidRPr="00C1514B">
        <w:rPr>
          <w:b/>
          <w:shd w:val="clear" w:color="auto" w:fill="FFFFFF"/>
        </w:rPr>
        <w:t>Jesus Seminar</w:t>
      </w:r>
      <w:r w:rsidR="00BB3804" w:rsidRPr="00C1514B">
        <w:rPr>
          <w:shd w:val="clear" w:color="auto" w:fill="FFFFFF"/>
        </w:rPr>
        <w:t xml:space="preserve"> was a group of about 50 critical biblical scholars and 100 laymen founded in 1985 by Robert Funk that originated under the auspices of the Westar Institute. The seminar was very active through the 1980s and 1990s in particular.</w:t>
      </w:r>
    </w:p>
  </w:footnote>
  <w:footnote w:id="45">
    <w:p w:rsidR="00441D87" w:rsidRPr="00C1514B" w:rsidRDefault="00441D87">
      <w:pPr>
        <w:pStyle w:val="FootnoteText"/>
        <w:rPr>
          <w:lang w:val="en-AU"/>
        </w:rPr>
      </w:pPr>
      <w:r w:rsidRPr="00C1514B">
        <w:rPr>
          <w:rStyle w:val="FootnoteReference"/>
        </w:rPr>
        <w:footnoteRef/>
      </w:r>
      <w:r w:rsidRPr="00C1514B">
        <w:t>. In Mark’s gospel chapter 7, Jesus explained to them three times that “nothing going into the mouth can defile a person” It is likely this was reported back to the Jerusalem Sanhedrin which was officially appointed to investigate such matters.</w:t>
      </w:r>
    </w:p>
  </w:footnote>
  <w:footnote w:id="46">
    <w:p w:rsidR="009771A6" w:rsidRPr="00C1514B" w:rsidRDefault="009771A6">
      <w:pPr>
        <w:pStyle w:val="FootnoteText"/>
        <w:rPr>
          <w:lang w:val="en-AU"/>
        </w:rPr>
      </w:pPr>
      <w:r w:rsidRPr="00C1514B">
        <w:rPr>
          <w:rStyle w:val="FootnoteReference"/>
        </w:rPr>
        <w:footnoteRef/>
      </w:r>
      <w:r w:rsidRPr="00C1514B">
        <w:t xml:space="preserve">. </w:t>
      </w:r>
      <w:r w:rsidRPr="00C1514B">
        <w:rPr>
          <w:shd w:val="clear" w:color="auto" w:fill="FFFFFF"/>
        </w:rPr>
        <w:t>Nicodemus was </w:t>
      </w:r>
      <w:r w:rsidRPr="00C1514B">
        <w:rPr>
          <w:bCs/>
          <w:shd w:val="clear" w:color="auto" w:fill="FFFFFF"/>
        </w:rPr>
        <w:t>a</w:t>
      </w:r>
      <w:r w:rsidR="00441D87" w:rsidRPr="00C1514B">
        <w:rPr>
          <w:bCs/>
          <w:shd w:val="clear" w:color="auto" w:fill="FFFFFF"/>
        </w:rPr>
        <w:t xml:space="preserve">n early follower of </w:t>
      </w:r>
      <w:r w:rsidRPr="00C1514B">
        <w:rPr>
          <w:bCs/>
          <w:shd w:val="clear" w:color="auto" w:fill="FFFFFF"/>
        </w:rPr>
        <w:t>Christ</w:t>
      </w:r>
      <w:r w:rsidR="00441D87" w:rsidRPr="00C1514B">
        <w:rPr>
          <w:shd w:val="clear" w:color="auto" w:fill="FFFFFF"/>
        </w:rPr>
        <w:t xml:space="preserve"> as</w:t>
      </w:r>
      <w:r w:rsidRPr="00C1514B">
        <w:rPr>
          <w:shd w:val="clear" w:color="auto" w:fill="FFFFFF"/>
        </w:rPr>
        <w:t xml:space="preserve"> uniquely menti</w:t>
      </w:r>
      <w:r w:rsidR="00441D87" w:rsidRPr="00C1514B">
        <w:rPr>
          <w:shd w:val="clear" w:color="auto" w:fill="FFFFFF"/>
        </w:rPr>
        <w:t>oned in the Gospel of John. Nicodemus</w:t>
      </w:r>
      <w:r w:rsidRPr="00C1514B">
        <w:rPr>
          <w:shd w:val="clear" w:color="auto" w:fill="FFFFFF"/>
        </w:rPr>
        <w:t xml:space="preserve"> was a Pharisee and a member of the Sanhedrin (the Jewish Council) in Jerusalem at the time of the trial and crucifixion of Jesus of Nazareth.</w:t>
      </w:r>
      <w:r w:rsidR="00441D87" w:rsidRPr="00C1514B">
        <w:rPr>
          <w:shd w:val="clear" w:color="auto" w:fill="FFFFFF"/>
        </w:rPr>
        <w:t xml:space="preserve"> He had sought to help Jesus</w:t>
      </w:r>
      <w:r w:rsidR="0007392D" w:rsidRPr="00C1514B">
        <w:rPr>
          <w:shd w:val="clear" w:color="auto" w:fill="FFFFFF"/>
        </w:rPr>
        <w:t xml:space="preserve"> by approaching Him under the cover of night. (John 3.1ff)</w:t>
      </w:r>
      <w:r w:rsidRPr="00C1514B">
        <w:t xml:space="preserve"> </w:t>
      </w:r>
    </w:p>
  </w:footnote>
  <w:footnote w:id="47">
    <w:p w:rsidR="00276E21" w:rsidRPr="00276E21" w:rsidRDefault="00276E21">
      <w:pPr>
        <w:pStyle w:val="FootnoteText"/>
        <w:rPr>
          <w:lang w:val="en-AU"/>
        </w:rPr>
      </w:pPr>
      <w:r w:rsidRPr="00C1514B">
        <w:rPr>
          <w:rStyle w:val="FootnoteReference"/>
        </w:rPr>
        <w:footnoteRef/>
      </w:r>
      <w:r w:rsidRPr="00C1514B">
        <w:t xml:space="preserve">. These were 7 miracles as divine acts and profound teaching, the value of faith and the power of the law of love. </w:t>
      </w:r>
      <w:r w:rsidR="0091524E">
        <w:t>Christians believed that, in Christ, God had been at work in new and astonishing ways and they had the evidence of their own eyes to support their faith. Luke in particular</w:t>
      </w:r>
      <w:r w:rsidR="00CC489F">
        <w:t xml:space="preserve"> writes of the miraculous elements in his narrative. Saint Luke Pelican Commentary, G B Caird.1965, p29.</w:t>
      </w:r>
    </w:p>
  </w:footnote>
  <w:footnote w:id="48">
    <w:p w:rsidR="003E14FA" w:rsidRPr="00C1514B" w:rsidRDefault="003E14FA">
      <w:pPr>
        <w:pStyle w:val="FootnoteText"/>
        <w:rPr>
          <w:lang w:val="en-AU"/>
        </w:rPr>
      </w:pPr>
      <w:r w:rsidRPr="00C1514B">
        <w:rPr>
          <w:rStyle w:val="FootnoteReference"/>
        </w:rPr>
        <w:footnoteRef/>
      </w:r>
      <w:r w:rsidRPr="00C1514B">
        <w:t>. There were correct times and places for meeting</w:t>
      </w:r>
      <w:r w:rsidR="00CD32B6" w:rsidRPr="00C1514B">
        <w:t>s of the Sanhedrin</w:t>
      </w:r>
      <w:r w:rsidR="00CF0FD1" w:rsidRPr="00C1514B">
        <w:t>.</w:t>
      </w:r>
      <w:r w:rsidR="0084783B" w:rsidRPr="00C1514B">
        <w:t xml:space="preserve"> In capital punishment cases the arguments for acquittal were presented</w:t>
      </w:r>
      <w:r w:rsidR="006A4FCC" w:rsidRPr="00C1514B">
        <w:t xml:space="preserve"> first and</w:t>
      </w:r>
      <w:r w:rsidR="0084783B" w:rsidRPr="00C1514B">
        <w:t xml:space="preserve"> then those for conviction. If a person</w:t>
      </w:r>
      <w:r w:rsidR="00896B15" w:rsidRPr="00C1514B">
        <w:t xml:space="preserve"> </w:t>
      </w:r>
      <w:r w:rsidR="0084783B" w:rsidRPr="00C1514B">
        <w:t xml:space="preserve">spoke for acquittal he could not reverse his opinion, but if he spoke for condemnation he could later change his vote. Students could speak in favour of acquittal but not for condemnation. Acquital might be declared on the day of the trial, but condemnation must wait </w:t>
      </w:r>
      <w:r w:rsidR="001373CA" w:rsidRPr="00C1514B">
        <w:t>un</w:t>
      </w:r>
      <w:r w:rsidR="00CF0FD1" w:rsidRPr="00C1514B">
        <w:t>til</w:t>
      </w:r>
      <w:r w:rsidR="0084783B" w:rsidRPr="00C1514B">
        <w:t xml:space="preserve"> the </w:t>
      </w:r>
      <w:r w:rsidR="00CF0FD1" w:rsidRPr="00C1514B">
        <w:t>following day</w:t>
      </w:r>
      <w:r w:rsidR="0084783B" w:rsidRPr="00C1514B">
        <w:t>. For acquital</w:t>
      </w:r>
      <w:r w:rsidR="001373CA" w:rsidRPr="00C1514B">
        <w:t>s</w:t>
      </w:r>
      <w:r w:rsidR="0084783B" w:rsidRPr="00C1514B">
        <w:t xml:space="preserve"> a simple majority sufficed</w:t>
      </w:r>
      <w:r w:rsidR="00CF0FD1" w:rsidRPr="00C1514B">
        <w:t xml:space="preserve"> whereas</w:t>
      </w:r>
      <w:r w:rsidR="0084783B" w:rsidRPr="00C1514B">
        <w:t xml:space="preserve"> for condemnation a two-thirds majority was required. If twelve of the twenty-three judges necessary for a quorum voted for acquittal, and eleven for conviction, the prisoner was discharged. If twelve voted for conviction, and eleven against, the number of judges had to be increased by two, and this was repeated up to a total of seventy-one, or until acquittal was achieved.</w:t>
      </w:r>
      <w:r w:rsidRPr="00C1514B">
        <w:t xml:space="preserve">  </w:t>
      </w:r>
    </w:p>
  </w:footnote>
  <w:footnote w:id="49">
    <w:p w:rsidR="00506A19" w:rsidRPr="00C1514B" w:rsidRDefault="00506A19">
      <w:pPr>
        <w:pStyle w:val="FootnoteText"/>
        <w:rPr>
          <w:lang w:val="en-AU"/>
        </w:rPr>
      </w:pPr>
      <w:r w:rsidRPr="00C1514B">
        <w:rPr>
          <w:rStyle w:val="FootnoteReference"/>
        </w:rPr>
        <w:footnoteRef/>
      </w:r>
      <w:r w:rsidRPr="00C1514B">
        <w:t>. According to Barton, op.cit., p206. This was required by Sanhedrin Law.</w:t>
      </w:r>
    </w:p>
  </w:footnote>
  <w:footnote w:id="50">
    <w:p w:rsidR="00A769C2" w:rsidRPr="00A769C2" w:rsidRDefault="00A769C2">
      <w:pPr>
        <w:pStyle w:val="FootnoteText"/>
        <w:rPr>
          <w:lang w:val="en-AU"/>
        </w:rPr>
      </w:pPr>
      <w:r w:rsidRPr="00C1514B">
        <w:rPr>
          <w:rStyle w:val="FootnoteReference"/>
        </w:rPr>
        <w:footnoteRef/>
      </w:r>
      <w:r w:rsidRPr="00C1514B">
        <w:t>. According to Barton, op.cit., p209.</w:t>
      </w:r>
      <w:r w:rsidR="00506A19" w:rsidRPr="00C1514B">
        <w:t xml:space="preserve"> Easy to call upon a quorum at short notice.</w:t>
      </w:r>
    </w:p>
  </w:footnote>
  <w:footnote w:id="51">
    <w:p w:rsidR="00333E57" w:rsidRPr="00C1514B" w:rsidRDefault="00333E57" w:rsidP="007D3616">
      <w:pPr>
        <w:pStyle w:val="FootnoteText"/>
        <w:rPr>
          <w:lang w:val="en-AU"/>
        </w:rPr>
      </w:pPr>
      <w:r w:rsidRPr="00C1514B">
        <w:rPr>
          <w:rStyle w:val="FootnoteReference"/>
        </w:rPr>
        <w:footnoteRef/>
      </w:r>
      <w:r w:rsidRPr="00C1514B">
        <w:t>. J Andrew Overman</w:t>
      </w:r>
      <w:r w:rsidR="0012616C" w:rsidRPr="00C1514B">
        <w:t>, Sanhedrin, The Oxford Companion to the Bible, Oxford University Press, New York, 1993 p677.</w:t>
      </w:r>
    </w:p>
  </w:footnote>
  <w:footnote w:id="52">
    <w:p w:rsidR="00947508" w:rsidRDefault="007D3616" w:rsidP="0095623C">
      <w:pPr>
        <w:pStyle w:val="PlainText"/>
        <w:widowControl w:val="0"/>
        <w:rPr>
          <w:lang w:val="en-AU"/>
        </w:rPr>
      </w:pPr>
      <w:r w:rsidRPr="00C1514B">
        <w:rPr>
          <w:rStyle w:val="FootnoteReference"/>
          <w:rFonts w:ascii="Times New Roman" w:hAnsi="Times New Roman" w:cs="Times New Roman"/>
        </w:rPr>
        <w:footnoteRef/>
      </w:r>
      <w:r w:rsidRPr="00C1514B">
        <w:rPr>
          <w:rFonts w:ascii="Times New Roman" w:hAnsi="Times New Roman" w:cs="Times New Roman"/>
        </w:rPr>
        <w:t xml:space="preserve">. </w:t>
      </w:r>
      <w:r w:rsidR="003C6245" w:rsidRPr="00C1514B">
        <w:rPr>
          <w:rFonts w:ascii="Times New Roman" w:eastAsia="MS Mincho" w:hAnsi="Times New Roman" w:cs="Times New Roman"/>
        </w:rPr>
        <w:t>T</w:t>
      </w:r>
      <w:r w:rsidRPr="00C1514B">
        <w:rPr>
          <w:rFonts w:ascii="Times New Roman" w:eastAsia="MS Mincho" w:hAnsi="Times New Roman" w:cs="Times New Roman"/>
        </w:rPr>
        <w:t xml:space="preserve">he Jerusalem Jews were willing to use the </w:t>
      </w:r>
      <w:r w:rsidRPr="00C1514B">
        <w:rPr>
          <w:rFonts w:ascii="Times New Roman" w:eastAsia="MS Mincho" w:hAnsi="Times New Roman" w:cs="Times New Roman"/>
          <w:i/>
        </w:rPr>
        <w:t>power of Rome</w:t>
      </w:r>
      <w:r w:rsidR="003C6245" w:rsidRPr="00C1514B">
        <w:rPr>
          <w:rFonts w:ascii="Times New Roman" w:eastAsia="MS Mincho" w:hAnsi="Times New Roman" w:cs="Times New Roman"/>
        </w:rPr>
        <w:t xml:space="preserve"> to achieve their agenda and</w:t>
      </w:r>
      <w:r w:rsidRPr="00C1514B">
        <w:rPr>
          <w:rFonts w:ascii="Times New Roman" w:eastAsia="MS Mincho" w:hAnsi="Times New Roman" w:cs="Times New Roman"/>
        </w:rPr>
        <w:t xml:space="preserve"> Rome willing to use the </w:t>
      </w:r>
      <w:r w:rsidRPr="00C1514B">
        <w:rPr>
          <w:rFonts w:ascii="Times New Roman" w:eastAsia="MS Mincho" w:hAnsi="Times New Roman" w:cs="Times New Roman"/>
          <w:i/>
        </w:rPr>
        <w:t>agenda of the Jerusalem Jews</w:t>
      </w:r>
      <w:r w:rsidR="003C6245" w:rsidRPr="00C1514B">
        <w:rPr>
          <w:rFonts w:ascii="Times New Roman" w:eastAsia="MS Mincho" w:hAnsi="Times New Roman" w:cs="Times New Roman"/>
        </w:rPr>
        <w:t xml:space="preserve"> for </w:t>
      </w:r>
      <w:r w:rsidRPr="00C1514B">
        <w:rPr>
          <w:rFonts w:ascii="Times New Roman" w:eastAsia="MS Mincho" w:hAnsi="Times New Roman" w:cs="Times New Roman"/>
        </w:rPr>
        <w:t>subjugation.</w:t>
      </w:r>
    </w:p>
    <w:p w:rsidR="007D3616" w:rsidRPr="00C1514B" w:rsidRDefault="00611042" w:rsidP="00611042">
      <w:pPr>
        <w:pStyle w:val="FootnoteText"/>
        <w:jc w:val="both"/>
        <w:rPr>
          <w:lang w:val="en-AU"/>
        </w:rPr>
      </w:pPr>
      <w:r w:rsidRPr="00C1514B">
        <w:rPr>
          <w:lang w:val="en-AU"/>
        </w:rPr>
        <w:t>4</w:t>
      </w:r>
      <w:r w:rsidR="00F25A3A">
        <w:rPr>
          <w:lang w:val="en-AU"/>
        </w:rPr>
        <w:t>9</w:t>
      </w:r>
      <w:r w:rsidRPr="00C1514B">
        <w:rPr>
          <w:lang w:val="en-AU"/>
        </w:rPr>
        <w:t xml:space="preserve">. When Herod became King of the Jews, high priest and Sanhedrin alike, lost most of their authority, but the popular prestige of the Pharisees increased – partly because </w:t>
      </w:r>
    </w:p>
  </w:footnote>
  <w:footnote w:id="53">
    <w:p w:rsidR="005E06AF" w:rsidRPr="00C1514B" w:rsidRDefault="00837DF6" w:rsidP="00611042">
      <w:pPr>
        <w:pStyle w:val="FootnoteText"/>
        <w:jc w:val="both"/>
        <w:rPr>
          <w:lang w:val="en-AU"/>
        </w:rPr>
      </w:pPr>
      <w:r w:rsidRPr="00C1514B">
        <w:t xml:space="preserve"> – </w:t>
      </w:r>
      <w:r w:rsidR="005E06AF" w:rsidRPr="00C1514B">
        <w:t xml:space="preserve">when the occcasion seemed to demand it, they did not shrink from opposing Herod publicly. F F Bruce, New Testament History, Oliphants, 1969, p73. </w:t>
      </w:r>
    </w:p>
  </w:footnote>
  <w:footnote w:id="54">
    <w:p w:rsidR="00CE6F6E" w:rsidRPr="00C1514B" w:rsidRDefault="00CE6F6E" w:rsidP="00611042">
      <w:pPr>
        <w:pStyle w:val="FootnoteText"/>
        <w:jc w:val="both"/>
        <w:rPr>
          <w:lang w:val="en-AU"/>
        </w:rPr>
      </w:pPr>
      <w:r w:rsidRPr="00C1514B">
        <w:rPr>
          <w:rStyle w:val="FootnoteReference"/>
        </w:rPr>
        <w:footnoteRef/>
      </w:r>
      <w:r w:rsidRPr="00C1514B">
        <w:t xml:space="preserve">. </w:t>
      </w:r>
      <w:r w:rsidRPr="00C1514B">
        <w:rPr>
          <w:shd w:val="clear" w:color="auto" w:fill="FFFFFF"/>
        </w:rPr>
        <w:t>Jesus is generally quiet, does not defend himself, rarely responds to the accusations, and is found guilty of: violating the Sabbath law (by healing on the Sabbath); threatening to destroy the </w:t>
      </w:r>
      <w:hyperlink r:id="rId24" w:history="1">
        <w:r w:rsidRPr="00C1514B">
          <w:rPr>
            <w:shd w:val="clear" w:color="auto" w:fill="FFFFFF"/>
          </w:rPr>
          <w:t>Jewish Temple</w:t>
        </w:r>
      </w:hyperlink>
      <w:r w:rsidRPr="00C1514B">
        <w:rPr>
          <w:shd w:val="clear" w:color="auto" w:fill="FFFFFF"/>
        </w:rPr>
        <w:t>; practicing </w:t>
      </w:r>
      <w:hyperlink r:id="rId25" w:tooltip="Witchcraft" w:history="1">
        <w:r w:rsidRPr="00C1514B">
          <w:rPr>
            <w:shd w:val="clear" w:color="auto" w:fill="FFFFFF"/>
          </w:rPr>
          <w:t>sorcery</w:t>
        </w:r>
      </w:hyperlink>
      <w:r w:rsidRPr="00C1514B">
        <w:rPr>
          <w:shd w:val="clear" w:color="auto" w:fill="FFFFFF"/>
        </w:rPr>
        <w:t>, exorcising people by the power of demons and; claiming to be the </w:t>
      </w:r>
      <w:hyperlink r:id="rId26" w:tooltip="Messiah in Judaism" w:history="1">
        <w:r w:rsidRPr="00C1514B">
          <w:rPr>
            <w:shd w:val="clear" w:color="auto" w:fill="FFFFFF"/>
          </w:rPr>
          <w:t>Messiah</w:t>
        </w:r>
      </w:hyperlink>
      <w:r w:rsidRPr="00C1514B">
        <w:rPr>
          <w:shd w:val="clear" w:color="auto" w:fill="FFFFFF"/>
        </w:rPr>
        <w:t>.</w:t>
      </w:r>
      <w:hyperlink r:id="rId27" w:anchor="cite_note-Craig396-2" w:history="1"/>
      <w:r w:rsidRPr="00C1514B">
        <w:rPr>
          <w:shd w:val="clear" w:color="auto" w:fill="FFFFFF"/>
        </w:rPr>
        <w:t> He is then taken to </w:t>
      </w:r>
      <w:hyperlink r:id="rId28" w:tooltip="Pontius Pilate" w:history="1">
        <w:r w:rsidRPr="00C1514B">
          <w:rPr>
            <w:shd w:val="clear" w:color="auto" w:fill="FFFFFF"/>
          </w:rPr>
          <w:t>Pontius Pilate</w:t>
        </w:r>
      </w:hyperlink>
      <w:r w:rsidRPr="00C1514B">
        <w:rPr>
          <w:shd w:val="clear" w:color="auto" w:fill="FFFFFF"/>
        </w:rPr>
        <w:t>, the governor of </w:t>
      </w:r>
      <w:hyperlink r:id="rId29" w:tooltip="Roman Judaea" w:history="1">
        <w:r w:rsidRPr="00C1514B">
          <w:rPr>
            <w:shd w:val="clear" w:color="auto" w:fill="FFFFFF"/>
          </w:rPr>
          <w:t>Roman Judaea</w:t>
        </w:r>
      </w:hyperlink>
      <w:r w:rsidRPr="00C1514B">
        <w:rPr>
          <w:shd w:val="clear" w:color="auto" w:fill="FFFFFF"/>
        </w:rPr>
        <w:t xml:space="preserve"> to be tried for claiming to be the </w:t>
      </w:r>
      <w:hyperlink r:id="rId30" w:tooltip="Jesus, King of the Jews" w:history="1">
        <w:r w:rsidRPr="00C1514B">
          <w:rPr>
            <w:shd w:val="clear" w:color="auto" w:fill="FFFFFF"/>
          </w:rPr>
          <w:t>King of the Jews</w:t>
        </w:r>
      </w:hyperlink>
      <w:r w:rsidR="001441C3" w:rsidRPr="00C1514B">
        <w:t xml:space="preserve"> for which He is condemned to death</w:t>
      </w:r>
      <w:r w:rsidRPr="00C1514B">
        <w:t xml:space="preserve"> </w:t>
      </w:r>
    </w:p>
  </w:footnote>
  <w:footnote w:id="55">
    <w:p w:rsidR="00412328" w:rsidRPr="00C1514B" w:rsidRDefault="00412328" w:rsidP="00611042">
      <w:pPr>
        <w:pStyle w:val="FootnoteText"/>
        <w:jc w:val="both"/>
        <w:rPr>
          <w:lang w:val="en-AU"/>
        </w:rPr>
      </w:pPr>
      <w:r w:rsidRPr="00C1514B">
        <w:rPr>
          <w:rStyle w:val="FootnoteReference"/>
        </w:rPr>
        <w:footnoteRef/>
      </w:r>
      <w:r w:rsidRPr="00C1514B">
        <w:t xml:space="preserve">. </w:t>
      </w:r>
      <w:r w:rsidR="000A0EE9" w:rsidRPr="00C1514B">
        <w:t>Of some interest is that Jesus’</w:t>
      </w:r>
      <w:r w:rsidR="00B76EC3" w:rsidRPr="00C1514B">
        <w:t xml:space="preserve"> </w:t>
      </w:r>
      <w:r w:rsidR="000A0EE9" w:rsidRPr="00C1514B">
        <w:t>statement refers back to Exodus 22</w:t>
      </w:r>
      <w:r w:rsidR="00B76EC3" w:rsidRPr="00C1514B">
        <w:t>:2-3</w:t>
      </w:r>
      <w:r w:rsidR="000A0EE9" w:rsidRPr="00C1514B">
        <w:t xml:space="preserve"> and the subject of ‘bloodguilt’ </w:t>
      </w:r>
      <w:r w:rsidR="00B76EC3" w:rsidRPr="00C1514B">
        <w:t xml:space="preserve">(or justifiable homicide) </w:t>
      </w:r>
      <w:r w:rsidR="000A0EE9" w:rsidRPr="00C1514B">
        <w:t xml:space="preserve">for the killing or injuring a thief who is caught breaking into one’s property during the night compared with this happening during the daylight. At night, in the darkness, the intentions of the thief could not be easily </w:t>
      </w:r>
      <w:r w:rsidR="00B76EC3" w:rsidRPr="00C1514B">
        <w:t>established</w:t>
      </w:r>
      <w:r w:rsidR="000A0EE9" w:rsidRPr="00C1514B">
        <w:t xml:space="preserve"> whereas in the daylight his intentions could be determined</w:t>
      </w:r>
      <w:r w:rsidR="00C4666E" w:rsidRPr="00C1514B">
        <w:t xml:space="preserve"> more easily</w:t>
      </w:r>
      <w:r w:rsidR="000A0EE9" w:rsidRPr="00C1514B">
        <w:t xml:space="preserve"> and therefore </w:t>
      </w:r>
      <w:r w:rsidR="00B76EC3" w:rsidRPr="00C1514B">
        <w:t>bloodguilt might</w:t>
      </w:r>
      <w:r w:rsidR="000A0EE9" w:rsidRPr="00C1514B">
        <w:t xml:space="preserve"> be justified.</w:t>
      </w:r>
      <w:r w:rsidRPr="00C1514B">
        <w:t xml:space="preserve"> </w:t>
      </w:r>
      <w:r w:rsidR="000A0EE9" w:rsidRPr="00C1514B">
        <w:t>Jesus is hereby challenging their “bloodguilt”</w:t>
      </w:r>
      <w:r w:rsidR="00C4666E" w:rsidRPr="00C1514B">
        <w:t xml:space="preserve"> as in a justifiable death for speaking as a teacher. Hyatt p237 New Century Commentary Oliphants 1971 p237; Alan Cole Tyndale 1973, p171.</w:t>
      </w:r>
    </w:p>
  </w:footnote>
  <w:footnote w:id="56">
    <w:p w:rsidR="00DE62F7" w:rsidRPr="00DE62F7" w:rsidRDefault="00DE62F7" w:rsidP="007D79F6">
      <w:pPr>
        <w:pStyle w:val="FootnoteText"/>
        <w:widowControl/>
        <w:rPr>
          <w:lang w:val="en-AU"/>
        </w:rPr>
      </w:pPr>
      <w:r w:rsidRPr="00C1514B">
        <w:rPr>
          <w:rStyle w:val="FootnoteReference"/>
        </w:rPr>
        <w:footnoteRef/>
      </w:r>
      <w:r w:rsidR="00701353" w:rsidRPr="00C1514B">
        <w:t>.</w:t>
      </w:r>
      <w:r w:rsidRPr="00C1514B">
        <w:t xml:space="preserve"> </w:t>
      </w:r>
      <w:r w:rsidR="00661A89" w:rsidRPr="00C1514B">
        <w:rPr>
          <w:rFonts w:eastAsia="MS Mincho"/>
        </w:rPr>
        <w:t xml:space="preserve">Jesus pin-pointed the problem and said, </w:t>
      </w:r>
      <w:r w:rsidR="00661A89" w:rsidRPr="00C1514B">
        <w:rPr>
          <w:rFonts w:eastAsia="MS Mincho"/>
          <w:i/>
        </w:rPr>
        <w:t>“when I was with you day after day in the Temple, you did not lay hands on me. But this is your hour, and the</w:t>
      </w:r>
      <w:r w:rsidR="00661A89" w:rsidRPr="00C1514B">
        <w:rPr>
          <w:rFonts w:eastAsia="MS Mincho"/>
        </w:rPr>
        <w:t xml:space="preserve"> </w:t>
      </w:r>
      <w:r w:rsidR="00661A89" w:rsidRPr="00C1514B">
        <w:rPr>
          <w:rFonts w:eastAsia="MS Mincho"/>
          <w:i/>
        </w:rPr>
        <w:t xml:space="preserve">“power of darkness.” </w:t>
      </w:r>
      <w:r w:rsidR="00661A89" w:rsidRPr="00C1514B">
        <w:rPr>
          <w:rFonts w:eastAsia="MS Mincho"/>
        </w:rPr>
        <w:t>Luke 22.53.</w:t>
      </w:r>
    </w:p>
  </w:footnote>
  <w:footnote w:id="57">
    <w:p w:rsidR="00D1171D" w:rsidRPr="00D1171D" w:rsidRDefault="00D1171D">
      <w:pPr>
        <w:pStyle w:val="FootnoteText"/>
        <w:rPr>
          <w:lang w:val="en-AU"/>
        </w:rPr>
      </w:pPr>
      <w:r>
        <w:rPr>
          <w:rStyle w:val="FootnoteReference"/>
        </w:rPr>
        <w:footnoteRef/>
      </w:r>
      <w:r w:rsidR="006262E7">
        <w:t>. T Alec Burkill</w:t>
      </w:r>
      <w:r>
        <w:t xml:space="preserve">, The Trial of Jesus, </w:t>
      </w:r>
      <w:r w:rsidR="000E7605">
        <w:t>Journal of Biblical Literature. 1958, p1.</w:t>
      </w:r>
      <w:r>
        <w:t xml:space="preserve"> </w:t>
      </w:r>
    </w:p>
  </w:footnote>
  <w:footnote w:id="58">
    <w:p w:rsidR="00575319" w:rsidRPr="00C1514B" w:rsidRDefault="00575319">
      <w:pPr>
        <w:pStyle w:val="FootnoteText"/>
        <w:rPr>
          <w:lang w:val="en-AU"/>
        </w:rPr>
      </w:pPr>
      <w:r w:rsidRPr="00C1514B">
        <w:rPr>
          <w:rStyle w:val="FootnoteReference"/>
        </w:rPr>
        <w:footnoteRef/>
      </w:r>
      <w:r w:rsidRPr="00C1514B">
        <w:t>. Mark 7.23</w:t>
      </w:r>
      <w:r w:rsidR="003472F8" w:rsidRPr="00C1514B">
        <w:t>. Evil comes from within. See also 1 Peter 3.17.</w:t>
      </w:r>
      <w:r w:rsidRPr="00C1514B">
        <w:t xml:space="preserve"> </w:t>
      </w:r>
    </w:p>
  </w:footnote>
  <w:footnote w:id="59">
    <w:p w:rsidR="00701353" w:rsidRPr="00701353" w:rsidRDefault="00701353">
      <w:pPr>
        <w:pStyle w:val="FootnoteText"/>
        <w:rPr>
          <w:lang w:val="en-AU"/>
        </w:rPr>
      </w:pPr>
      <w:r w:rsidRPr="00C1514B">
        <w:rPr>
          <w:rStyle w:val="FootnoteReference"/>
        </w:rPr>
        <w:footnoteRef/>
      </w:r>
      <w:r w:rsidRPr="00C1514B">
        <w:t>. The Greek word skotos means ‘obscurity/darkness’ and is written 46 times in the NT – in the male sense ‘evil abhors the light</w:t>
      </w:r>
      <w:r w:rsidR="001010F0" w:rsidRPr="00C1514B">
        <w:t>’</w:t>
      </w:r>
      <w:r w:rsidRPr="00C1514B">
        <w:t xml:space="preserve"> and in the feminine sense is ‘hell’.</w:t>
      </w:r>
      <w:r w:rsidR="001010F0" w:rsidRPr="00C1514B">
        <w:t xml:space="preserve"> The epistles are full of warnings and exhortations in the struggle against Satan – Romans 16.20; 1 Corinthians 7.5; 2 Corinthians 2.11; 1 Thess 2.18; Ephesians 4.27; 6.11; 6.16; 1 Timothy 3.6f; 5.15; 2 Timothy 2.26; James 4.7 and 1 Peter 5.8.</w:t>
      </w:r>
      <w:r w:rsidRPr="00C1514B">
        <w:t xml:space="preserve"> </w:t>
      </w:r>
    </w:p>
  </w:footnote>
  <w:footnote w:id="60">
    <w:p w:rsidR="00575319" w:rsidRPr="00C1514B" w:rsidRDefault="00575319">
      <w:pPr>
        <w:pStyle w:val="FootnoteText"/>
        <w:rPr>
          <w:lang w:val="en-AU"/>
        </w:rPr>
      </w:pPr>
      <w:r w:rsidRPr="00C1514B">
        <w:rPr>
          <w:rStyle w:val="FootnoteReference"/>
        </w:rPr>
        <w:footnoteRef/>
      </w:r>
      <w:r w:rsidR="006A640F" w:rsidRPr="00C1514B">
        <w:t xml:space="preserve">. The Hebrew word comes from a root meaning “to spoil”, “to break to pieces” and to be so broken </w:t>
      </w:r>
      <w:r w:rsidR="003472F8" w:rsidRPr="00C1514B">
        <w:t xml:space="preserve">as </w:t>
      </w:r>
      <w:r w:rsidR="006A640F" w:rsidRPr="00C1514B">
        <w:t>to be made worthless and therefore what is essentially unpleasant, disagreeable and offensive</w:t>
      </w:r>
      <w:r w:rsidR="003472F8" w:rsidRPr="00C1514B">
        <w:t xml:space="preserve"> – the loss can be considerable</w:t>
      </w:r>
      <w:r w:rsidR="006A640F" w:rsidRPr="00C1514B">
        <w:t>.</w:t>
      </w:r>
      <w:r w:rsidRPr="00C1514B">
        <w:t xml:space="preserve"> </w:t>
      </w:r>
    </w:p>
  </w:footnote>
  <w:footnote w:id="61">
    <w:p w:rsidR="006A640F" w:rsidRPr="00C1514B" w:rsidRDefault="006A640F">
      <w:pPr>
        <w:pStyle w:val="FootnoteText"/>
        <w:rPr>
          <w:lang w:val="en-AU"/>
        </w:rPr>
      </w:pPr>
      <w:r w:rsidRPr="00C1514B">
        <w:rPr>
          <w:rStyle w:val="FootnoteReference"/>
        </w:rPr>
        <w:footnoteRef/>
      </w:r>
      <w:r w:rsidRPr="00C1514B">
        <w:t>. In the New Testament</w:t>
      </w:r>
      <w:r w:rsidR="003472F8" w:rsidRPr="00C1514B">
        <w:t xml:space="preserve"> the Greek words</w:t>
      </w:r>
      <w:r w:rsidRPr="00C1514B">
        <w:t xml:space="preserve"> </w:t>
      </w:r>
      <w:r w:rsidRPr="00C1514B">
        <w:rPr>
          <w:i/>
        </w:rPr>
        <w:t>kakos</w:t>
      </w:r>
      <w:r w:rsidRPr="00C1514B">
        <w:t xml:space="preserve"> and </w:t>
      </w:r>
      <w:r w:rsidRPr="00C1514B">
        <w:rPr>
          <w:i/>
        </w:rPr>
        <w:t>poneros</w:t>
      </w:r>
      <w:r w:rsidRPr="00C1514B">
        <w:t xml:space="preserve"> mean respectively</w:t>
      </w:r>
      <w:r w:rsidR="00D13A23" w:rsidRPr="00C1514B">
        <w:t xml:space="preserve"> the potency of evil in its essential character</w:t>
      </w:r>
      <w:r w:rsidR="003472F8" w:rsidRPr="00C1514B">
        <w:t xml:space="preserve"> and its hurtful effects of influence – both in the physical and moral sense.</w:t>
      </w:r>
      <w:r w:rsidRPr="00C1514B">
        <w:t xml:space="preserve"> </w:t>
      </w:r>
      <w:r w:rsidR="00D13A23" w:rsidRPr="00C1514B">
        <w:t>Romans 12.9-13</w:t>
      </w:r>
    </w:p>
  </w:footnote>
  <w:footnote w:id="62">
    <w:p w:rsidR="0042224A" w:rsidRPr="0042224A" w:rsidRDefault="0042224A">
      <w:pPr>
        <w:pStyle w:val="FootnoteText"/>
        <w:rPr>
          <w:lang w:val="en-AU"/>
        </w:rPr>
      </w:pPr>
      <w:r w:rsidRPr="00C1514B">
        <w:rPr>
          <w:rStyle w:val="FootnoteReference"/>
        </w:rPr>
        <w:footnoteRef/>
      </w:r>
      <w:r w:rsidR="00045F70" w:rsidRPr="00C1514B">
        <w:t>. Thus in Luke 11.24 ‘the unclean spirit’ goes out of a man, but when it returns it is with ‘seven other spirits more evil than himself’. See Luke 8.27-29.</w:t>
      </w:r>
      <w:r w:rsidRPr="00C1514B">
        <w:t xml:space="preserve"> </w:t>
      </w:r>
    </w:p>
  </w:footnote>
  <w:footnote w:id="63">
    <w:p w:rsidR="00EF7860" w:rsidRPr="00C1514B" w:rsidRDefault="00EF7860">
      <w:pPr>
        <w:pStyle w:val="FootnoteText"/>
        <w:rPr>
          <w:lang w:val="en-AU"/>
        </w:rPr>
      </w:pPr>
      <w:r w:rsidRPr="00C1514B">
        <w:rPr>
          <w:rStyle w:val="FootnoteReference"/>
        </w:rPr>
        <w:footnoteRef/>
      </w:r>
      <w:r w:rsidRPr="00C1514B">
        <w:t xml:space="preserve">. Timothy’s ministry was mostly involved in refuting false teaching at Ephesus the most important city in the Roman province of Asia – modern Turkey. The site was originally sacred to the worship of the Anatolian fertility goddess, Artemis and Diana. It was also the centre of the pagan Emperor cult. </w:t>
      </w:r>
    </w:p>
  </w:footnote>
  <w:footnote w:id="64">
    <w:p w:rsidR="005A5B22" w:rsidRPr="005A5B22" w:rsidRDefault="005A5B22">
      <w:pPr>
        <w:pStyle w:val="FootnoteText"/>
        <w:rPr>
          <w:lang w:val="en-AU"/>
        </w:rPr>
      </w:pPr>
      <w:r w:rsidRPr="00C1514B">
        <w:rPr>
          <w:rStyle w:val="FootnoteReference"/>
        </w:rPr>
        <w:footnoteRef/>
      </w:r>
      <w:r w:rsidRPr="00C1514B">
        <w:t>. The Greek</w:t>
      </w:r>
      <w:r w:rsidRPr="00C1514B">
        <w:rPr>
          <w:rFonts w:ascii="Symbol" w:hAnsi="Symbol"/>
        </w:rPr>
        <w:t></w:t>
      </w:r>
      <w:r w:rsidRPr="00C1514B">
        <w:rPr>
          <w:rFonts w:ascii="Symbol" w:hAnsi="Symbol"/>
        </w:rPr>
        <w:t></w:t>
      </w:r>
      <w:r w:rsidRPr="00C1514B">
        <w:rPr>
          <w:rFonts w:ascii="Symbol" w:hAnsi="Symbol"/>
        </w:rPr>
        <w:t></w:t>
      </w:r>
      <w:r w:rsidRPr="00C1514B">
        <w:rPr>
          <w:rFonts w:ascii="Symbol" w:hAnsi="Symbol"/>
        </w:rPr>
        <w:t></w:t>
      </w:r>
      <w:r w:rsidRPr="00C1514B">
        <w:rPr>
          <w:rFonts w:ascii="Symbol" w:hAnsi="Symbol"/>
        </w:rPr>
        <w:t></w:t>
      </w:r>
      <w:r w:rsidRPr="00C1514B">
        <w:rPr>
          <w:rFonts w:ascii="Symbol" w:hAnsi="Symbol"/>
        </w:rPr>
        <w:t></w:t>
      </w:r>
      <w:r w:rsidRPr="00C1514B">
        <w:rPr>
          <w:rFonts w:ascii="Symbol" w:hAnsi="Symbol"/>
        </w:rPr>
        <w:t></w:t>
      </w:r>
      <w:r w:rsidR="00F9282C" w:rsidRPr="00C1514B">
        <w:t>is an ethical concept in the prophets. The seat of evil is the human heart, the centre of human existence. It occurs 95 times in Proverbs (</w:t>
      </w:r>
      <w:r w:rsidRPr="00C1514B">
        <w:t xml:space="preserve">‘a lack of virtue) is an ethical concept in the prophets, </w:t>
      </w:r>
      <w:r w:rsidR="00F9282C" w:rsidRPr="00C1514B">
        <w:t xml:space="preserve">used 21 </w:t>
      </w:r>
      <w:r w:rsidRPr="00C1514B">
        <w:t>times for different Hebrew words</w:t>
      </w:r>
      <w:r w:rsidR="00F9282C" w:rsidRPr="00C1514B">
        <w:t>. Good and evil are two possibilities for man.</w:t>
      </w:r>
    </w:p>
  </w:footnote>
  <w:footnote w:id="65">
    <w:p w:rsidR="00896B15" w:rsidRPr="0065160F" w:rsidRDefault="00896B15" w:rsidP="00C816EA">
      <w:pPr>
        <w:pStyle w:val="FootnoteText"/>
        <w:rPr>
          <w:lang w:val="en-AU"/>
        </w:rPr>
      </w:pPr>
      <w:r w:rsidRPr="0065160F">
        <w:rPr>
          <w:rStyle w:val="FootnoteReference"/>
        </w:rPr>
        <w:footnoteRef/>
      </w:r>
      <w:r w:rsidRPr="0065160F">
        <w:t>. Numbers 11.16-24. Ezra is supposed to have reorganized this group of men after the Exhile and the Persians gave authority to the Jews in all local matters which they</w:t>
      </w:r>
      <w:r w:rsidR="004C6756" w:rsidRPr="0065160F">
        <w:t xml:space="preserve"> did and which resembled the later Sanhedrin. Later, the Greeks permitted them to be known as the gerousia or ‘Senate’ which was made up of elders who represented the Jewish nation.</w:t>
      </w:r>
    </w:p>
  </w:footnote>
  <w:footnote w:id="66">
    <w:p w:rsidR="009C1C80" w:rsidRPr="009C1C80" w:rsidRDefault="009C1C80">
      <w:pPr>
        <w:pStyle w:val="FootnoteText"/>
        <w:rPr>
          <w:lang w:val="en-AU"/>
        </w:rPr>
      </w:pPr>
      <w:r>
        <w:rPr>
          <w:rStyle w:val="FootnoteReference"/>
        </w:rPr>
        <w:footnoteRef/>
      </w:r>
      <w:r>
        <w:t xml:space="preserve">. </w:t>
      </w:r>
      <w:r w:rsidR="00555A07" w:rsidRPr="0065160F">
        <w:t>Persia ruled from 538-332BC and t</w:t>
      </w:r>
      <w:r w:rsidR="00555A07" w:rsidRPr="0065160F">
        <w:rPr>
          <w:shd w:val="clear" w:color="auto" w:fill="FFFFFF"/>
        </w:rPr>
        <w:t>he founder of the Persian Empire, Cyrus the Great, has been looked upon favourably in the long span of Jewish history. He allowed the exiles to return from Babylon after the 70-year captivity following the Babylonian king Nebuchadnezzar’s destruction of Jerusalem and the First Temple.</w:t>
      </w:r>
    </w:p>
  </w:footnote>
  <w:footnote w:id="67">
    <w:p w:rsidR="009C1C80" w:rsidRPr="009C1C80" w:rsidRDefault="009C1C80">
      <w:pPr>
        <w:pStyle w:val="FootnoteText"/>
        <w:rPr>
          <w:lang w:val="en-AU"/>
        </w:rPr>
      </w:pPr>
      <w:r>
        <w:rPr>
          <w:rStyle w:val="FootnoteReference"/>
        </w:rPr>
        <w:footnoteRef/>
      </w:r>
      <w:r w:rsidR="00555A07">
        <w:t>.</w:t>
      </w:r>
      <w:r>
        <w:t xml:space="preserve"> </w:t>
      </w:r>
      <w:r w:rsidR="00555A07" w:rsidRPr="0065160F">
        <w:rPr>
          <w:shd w:val="clear" w:color="auto" w:fill="FFFFFF"/>
        </w:rPr>
        <w:t>For the next several centuries from 333BC, the land of Israel was conquered and ruled by various groups, including the Greeks, Romans, Arabs, Fatimids, Seljuk Turks, Crusaders, Egyptians, Mamelukes, Islamists and others</w:t>
      </w:r>
      <w:r w:rsidR="00555A07">
        <w:rPr>
          <w:shd w:val="clear" w:color="auto" w:fill="FFFFFF"/>
        </w:rPr>
        <w:t>.</w:t>
      </w:r>
    </w:p>
  </w:footnote>
  <w:footnote w:id="68">
    <w:p w:rsidR="009C1C80" w:rsidRPr="009C1C80" w:rsidRDefault="009C1C80">
      <w:pPr>
        <w:pStyle w:val="FootnoteText"/>
        <w:rPr>
          <w:lang w:val="en-AU"/>
        </w:rPr>
      </w:pPr>
      <w:r>
        <w:rPr>
          <w:rStyle w:val="FootnoteReference"/>
        </w:rPr>
        <w:footnoteRef/>
      </w:r>
      <w:r w:rsidR="00555A07">
        <w:t>. For the next several centuries from 333BC, the land of Israel was conquered and ruled by various groups, including Greeks, Romans, Arabs, Fatimids, Seljuk, Turks, Crusaders, Egyptians, Mamelukes, Islamists and others.</w:t>
      </w:r>
      <w:r>
        <w:t xml:space="preserve"> </w:t>
      </w:r>
    </w:p>
  </w:footnote>
  <w:footnote w:id="69">
    <w:p w:rsidR="00AF4D0C" w:rsidRPr="0065160F" w:rsidRDefault="00AF4D0C">
      <w:pPr>
        <w:pStyle w:val="FootnoteText"/>
        <w:rPr>
          <w:lang w:val="en-AU"/>
        </w:rPr>
      </w:pPr>
      <w:r w:rsidRPr="0065160F">
        <w:rPr>
          <w:rStyle w:val="FootnoteReference"/>
        </w:rPr>
        <w:footnoteRef/>
      </w:r>
      <w:r w:rsidRPr="0065160F">
        <w:t xml:space="preserve">. Jesus defended the woman ‘caught in adultery’ by saying  </w:t>
      </w:r>
      <w:r w:rsidRPr="0065160F">
        <w:rPr>
          <w:shd w:val="clear" w:color="auto" w:fill="FFFFFF"/>
        </w:rPr>
        <w:t> “</w:t>
      </w:r>
      <w:r w:rsidRPr="0065160F">
        <w:rPr>
          <w:rStyle w:val="Emphasis"/>
          <w:bCs/>
          <w:i w:val="0"/>
          <w:iCs w:val="0"/>
          <w:shd w:val="clear" w:color="auto" w:fill="FFFFFF"/>
        </w:rPr>
        <w:t>Let</w:t>
      </w:r>
      <w:r w:rsidRPr="0065160F">
        <w:rPr>
          <w:shd w:val="clear" w:color="auto" w:fill="FFFFFF"/>
        </w:rPr>
        <w:t> any one of you who is </w:t>
      </w:r>
      <w:r w:rsidRPr="0065160F">
        <w:rPr>
          <w:rStyle w:val="Emphasis"/>
          <w:bCs/>
          <w:i w:val="0"/>
          <w:iCs w:val="0"/>
          <w:shd w:val="clear" w:color="auto" w:fill="FFFFFF"/>
        </w:rPr>
        <w:t>without sin</w:t>
      </w:r>
      <w:r w:rsidRPr="0065160F">
        <w:rPr>
          <w:shd w:val="clear" w:color="auto" w:fill="FFFFFF"/>
        </w:rPr>
        <w:t> be the </w:t>
      </w:r>
      <w:r w:rsidRPr="0065160F">
        <w:rPr>
          <w:rStyle w:val="Emphasis"/>
          <w:bCs/>
          <w:i w:val="0"/>
          <w:iCs w:val="0"/>
          <w:shd w:val="clear" w:color="auto" w:fill="FFFFFF"/>
        </w:rPr>
        <w:t>first</w:t>
      </w:r>
      <w:r w:rsidRPr="0065160F">
        <w:rPr>
          <w:shd w:val="clear" w:color="auto" w:fill="FFFFFF"/>
        </w:rPr>
        <w:t> to </w:t>
      </w:r>
      <w:r w:rsidRPr="0065160F">
        <w:rPr>
          <w:rStyle w:val="Emphasis"/>
          <w:bCs/>
          <w:i w:val="0"/>
          <w:iCs w:val="0"/>
          <w:shd w:val="clear" w:color="auto" w:fill="FFFFFF"/>
        </w:rPr>
        <w:t>throw</w:t>
      </w:r>
      <w:r w:rsidRPr="0065160F">
        <w:rPr>
          <w:shd w:val="clear" w:color="auto" w:fill="FFFFFF"/>
        </w:rPr>
        <w:t> a </w:t>
      </w:r>
      <w:r w:rsidRPr="0065160F">
        <w:rPr>
          <w:rStyle w:val="Emphasis"/>
          <w:bCs/>
          <w:i w:val="0"/>
          <w:iCs w:val="0"/>
          <w:shd w:val="clear" w:color="auto" w:fill="FFFFFF"/>
        </w:rPr>
        <w:t>stone</w:t>
      </w:r>
      <w:r w:rsidRPr="0065160F">
        <w:rPr>
          <w:shd w:val="clear" w:color="auto" w:fill="FFFFFF"/>
        </w:rPr>
        <w:t> at her.” John 8.7</w:t>
      </w:r>
    </w:p>
  </w:footnote>
  <w:footnote w:id="70">
    <w:p w:rsidR="00376D1A" w:rsidRPr="0065160F" w:rsidRDefault="00376D1A" w:rsidP="00C816EA">
      <w:pPr>
        <w:pStyle w:val="PlainText"/>
        <w:rPr>
          <w:lang w:val="en-AU"/>
        </w:rPr>
      </w:pPr>
      <w:r w:rsidRPr="0065160F">
        <w:rPr>
          <w:rStyle w:val="FootnoteReference"/>
          <w:rFonts w:ascii="Times New Roman" w:hAnsi="Times New Roman" w:cs="Times New Roman"/>
        </w:rPr>
        <w:footnoteRef/>
      </w:r>
      <w:r w:rsidRPr="0065160F">
        <w:rPr>
          <w:rFonts w:ascii="Times New Roman" w:hAnsi="Times New Roman" w:cs="Times New Roman"/>
        </w:rPr>
        <w:t xml:space="preserve">. </w:t>
      </w:r>
      <w:r w:rsidRPr="0065160F">
        <w:rPr>
          <w:rFonts w:ascii="Times New Roman" w:eastAsia="MS Mincho" w:hAnsi="Times New Roman" w:cs="Times New Roman"/>
        </w:rPr>
        <w:t xml:space="preserve">Importantly, no trial could take place on the day before the Sabbath or the day before a festival:  more importantly, trials likely to lead to a sentence of capital punishment, could </w:t>
      </w:r>
      <w:r w:rsidRPr="0065160F">
        <w:rPr>
          <w:rFonts w:ascii="Times New Roman" w:eastAsia="MS Mincho" w:hAnsi="Times New Roman" w:cs="Times New Roman"/>
          <w:b/>
          <w:i/>
        </w:rPr>
        <w:t xml:space="preserve">never </w:t>
      </w:r>
      <w:r w:rsidRPr="0065160F">
        <w:rPr>
          <w:rFonts w:ascii="Times New Roman" w:eastAsia="MS Mincho" w:hAnsi="Times New Roman" w:cs="Times New Roman"/>
        </w:rPr>
        <w:t xml:space="preserve">be held at night – </w:t>
      </w:r>
      <w:r w:rsidRPr="0065160F">
        <w:rPr>
          <w:rFonts w:ascii="Times New Roman" w:eastAsia="MS Mincho" w:hAnsi="Times New Roman" w:cs="Times New Roman"/>
          <w:b/>
          <w:i/>
        </w:rPr>
        <w:t>all</w:t>
      </w:r>
      <w:r w:rsidRPr="0065160F">
        <w:rPr>
          <w:rFonts w:ascii="Times New Roman" w:eastAsia="MS Mincho" w:hAnsi="Times New Roman" w:cs="Times New Roman"/>
        </w:rPr>
        <w:t xml:space="preserve"> these rules were broken.</w:t>
      </w:r>
    </w:p>
  </w:footnote>
  <w:footnote w:id="71">
    <w:p w:rsidR="00F465AD" w:rsidRPr="0065160F" w:rsidRDefault="00F465AD" w:rsidP="000053FF">
      <w:pPr>
        <w:pStyle w:val="FootnoteText"/>
        <w:rPr>
          <w:lang w:val="en-AU"/>
        </w:rPr>
      </w:pPr>
      <w:r w:rsidRPr="0065160F">
        <w:rPr>
          <w:rStyle w:val="FootnoteReference"/>
        </w:rPr>
        <w:footnoteRef/>
      </w:r>
      <w:r w:rsidR="00A74D55" w:rsidRPr="0065160F">
        <w:t xml:space="preserve">. </w:t>
      </w:r>
      <w:r w:rsidRPr="0065160F">
        <w:t xml:space="preserve">F </w:t>
      </w:r>
      <w:r w:rsidR="00433944">
        <w:t xml:space="preserve">F Bruce, op.cit., </w:t>
      </w:r>
      <w:r w:rsidRPr="0065160F">
        <w:t xml:space="preserve"> pp59-60. </w:t>
      </w:r>
    </w:p>
  </w:footnote>
  <w:footnote w:id="72">
    <w:p w:rsidR="00692BE0" w:rsidRPr="00692BE0" w:rsidRDefault="00692BE0" w:rsidP="000053FF">
      <w:pPr>
        <w:pStyle w:val="PlainText"/>
        <w:widowControl w:val="0"/>
        <w:rPr>
          <w:rFonts w:ascii="Times New Roman" w:eastAsia="MS Mincho" w:hAnsi="Times New Roman" w:cs="Times New Roman"/>
        </w:rPr>
      </w:pPr>
      <w:r w:rsidRPr="0065160F">
        <w:rPr>
          <w:rStyle w:val="FootnoteReference"/>
          <w:rFonts w:ascii="Times New Roman" w:hAnsi="Times New Roman" w:cs="Times New Roman"/>
        </w:rPr>
        <w:footnoteRef/>
      </w:r>
      <w:r w:rsidRPr="0065160F">
        <w:rPr>
          <w:rFonts w:ascii="Times New Roman" w:hAnsi="Times New Roman" w:cs="Times New Roman"/>
        </w:rPr>
        <w:t xml:space="preserve">. </w:t>
      </w:r>
      <w:r w:rsidRPr="0065160F">
        <w:rPr>
          <w:rFonts w:ascii="Times New Roman" w:eastAsia="MS Mincho" w:hAnsi="Times New Roman" w:cs="Times New Roman"/>
        </w:rPr>
        <w:t>When we put together the material in the four gospel accounts, we find that within the 12 hours of the night before his crucifixion, Jesus underwent a trial of six parts which put Him through an experience that no accused person was permitted to undergo according long-standing laws of the Sanhedrin.</w:t>
      </w:r>
    </w:p>
  </w:footnote>
  <w:footnote w:id="73">
    <w:p w:rsidR="009F3940" w:rsidRPr="009F3940" w:rsidRDefault="009F3940">
      <w:pPr>
        <w:pStyle w:val="FootnoteText"/>
        <w:rPr>
          <w:lang w:val="en-AU"/>
        </w:rPr>
      </w:pPr>
      <w:r>
        <w:rPr>
          <w:rStyle w:val="FootnoteReference"/>
        </w:rPr>
        <w:footnoteRef/>
      </w:r>
      <w:r>
        <w:t xml:space="preserve">. D R de Lacey, School of Arts and Humanities, University of Cambridge. New Bible Dictionary, Third Ed. 1996, IVP, (xvi) 1996. </w:t>
      </w:r>
    </w:p>
  </w:footnote>
  <w:footnote w:id="74">
    <w:p w:rsidR="00433944" w:rsidRPr="00433944" w:rsidRDefault="00433944">
      <w:pPr>
        <w:pStyle w:val="FootnoteText"/>
        <w:rPr>
          <w:lang w:val="en-AU"/>
        </w:rPr>
      </w:pPr>
      <w:r>
        <w:rPr>
          <w:rStyle w:val="FootnoteReference"/>
        </w:rPr>
        <w:footnoteRef/>
      </w:r>
      <w:r w:rsidR="001A71CA">
        <w:t>. F F Bruce op.cit., p205</w:t>
      </w:r>
      <w:r>
        <w:t xml:space="preserve"> </w:t>
      </w:r>
    </w:p>
  </w:footnote>
  <w:footnote w:id="75">
    <w:p w:rsidR="00202CC4" w:rsidRPr="0065160F" w:rsidRDefault="00202CC4">
      <w:pPr>
        <w:pStyle w:val="FootnoteText"/>
        <w:rPr>
          <w:lang w:val="en-AU"/>
        </w:rPr>
      </w:pPr>
      <w:r w:rsidRPr="0065160F">
        <w:rPr>
          <w:rStyle w:val="FootnoteReference"/>
        </w:rPr>
        <w:footnoteRef/>
      </w:r>
      <w:r w:rsidRPr="0065160F">
        <w:t xml:space="preserve">. T W Manson, </w:t>
      </w:r>
      <w:r w:rsidR="00BB75ED" w:rsidRPr="0065160F">
        <w:t>op.cit.,</w:t>
      </w:r>
      <w:r w:rsidRPr="0065160F">
        <w:t xml:space="preserve"> p301. </w:t>
      </w:r>
    </w:p>
  </w:footnote>
  <w:footnote w:id="76">
    <w:p w:rsidR="00F465AD" w:rsidRPr="0065160F" w:rsidRDefault="00F465AD" w:rsidP="008504C5">
      <w:pPr>
        <w:pStyle w:val="FootnoteText"/>
        <w:rPr>
          <w:lang w:val="en-AU"/>
        </w:rPr>
      </w:pPr>
      <w:r w:rsidRPr="0065160F">
        <w:rPr>
          <w:rStyle w:val="FootnoteReference"/>
        </w:rPr>
        <w:footnoteRef/>
      </w:r>
      <w:r w:rsidRPr="0065160F">
        <w:t>. Bruce, ibid, p61 to which he adds, “Luke ascribes to him a leading part in the earliest attempt by the Sanhedrin to repress the apostles’ preaching in Jerusalem.”</w:t>
      </w:r>
    </w:p>
  </w:footnote>
  <w:footnote w:id="77">
    <w:p w:rsidR="003705AF" w:rsidRPr="003705AF" w:rsidRDefault="003705AF">
      <w:pPr>
        <w:pStyle w:val="FootnoteText"/>
        <w:rPr>
          <w:lang w:val="en-AU"/>
        </w:rPr>
      </w:pPr>
      <w:r w:rsidRPr="0065160F">
        <w:rPr>
          <w:rStyle w:val="FootnoteReference"/>
        </w:rPr>
        <w:footnoteRef/>
      </w:r>
      <w:r w:rsidRPr="0065160F">
        <w:t>. The High Priest was the unquestioned representative and spokesman of the nation not only to the provincial governor, whether of Judea or of Syria, but to the Emperor in Rome.  FF Bruce.</w:t>
      </w:r>
      <w:r w:rsidR="00B13716" w:rsidRPr="0065160F">
        <w:t xml:space="preserve"> ibid, </w:t>
      </w:r>
      <w:r w:rsidRPr="0065160F">
        <w:t>p59.</w:t>
      </w:r>
    </w:p>
  </w:footnote>
  <w:footnote w:id="78">
    <w:p w:rsidR="00090ED7" w:rsidRPr="00090ED7" w:rsidRDefault="00090ED7">
      <w:pPr>
        <w:pStyle w:val="FootnoteText"/>
        <w:rPr>
          <w:lang w:val="en-AU"/>
        </w:rPr>
      </w:pPr>
      <w:r>
        <w:rPr>
          <w:rStyle w:val="FootnoteReference"/>
        </w:rPr>
        <w:footnoteRef/>
      </w:r>
      <w:r>
        <w:t>. John Macquarrie, Principles of Christian Theology, SCM</w:t>
      </w:r>
      <w:r w:rsidR="00BD65A9">
        <w:t>,</w:t>
      </w:r>
      <w:r>
        <w:t xml:space="preserve"> London, 1966, p57. </w:t>
      </w:r>
    </w:p>
  </w:footnote>
  <w:footnote w:id="79">
    <w:p w:rsidR="0038407B" w:rsidRPr="0038407B" w:rsidRDefault="0038407B">
      <w:pPr>
        <w:pStyle w:val="FootnoteText"/>
        <w:rPr>
          <w:lang w:val="en-AU"/>
        </w:rPr>
      </w:pPr>
      <w:r w:rsidRPr="0038407B">
        <w:rPr>
          <w:rStyle w:val="FootnoteReference"/>
        </w:rPr>
        <w:footnoteRef/>
      </w:r>
      <w:r w:rsidRPr="0038407B">
        <w:t xml:space="preserve">. It is also </w:t>
      </w:r>
      <w:r w:rsidR="00804732">
        <w:t>argued that Jesus died on the</w:t>
      </w:r>
      <w:r w:rsidRPr="0038407B">
        <w:t xml:space="preserve"> Friday during Passover on the Day of Preparation for the Sabbath (cf. Matthew 27:62, Mark</w:t>
      </w:r>
      <w:r w:rsidR="00804732">
        <w:t xml:space="preserve"> 15:42, Luke 23:54, John 19:42).</w:t>
      </w:r>
      <w:r w:rsidRPr="0038407B">
        <w:rPr>
          <w:sz w:val="24"/>
          <w:szCs w:val="24"/>
        </w:rPr>
        <w:t xml:space="preserve"> </w:t>
      </w:r>
    </w:p>
  </w:footnote>
  <w:footnote w:id="80">
    <w:p w:rsidR="00A769C2" w:rsidRPr="00A769C2" w:rsidRDefault="00A769C2">
      <w:pPr>
        <w:pStyle w:val="FootnoteText"/>
        <w:rPr>
          <w:lang w:val="en-AU"/>
        </w:rPr>
      </w:pPr>
      <w:r>
        <w:rPr>
          <w:rStyle w:val="FootnoteReference"/>
        </w:rPr>
        <w:footnoteRef/>
      </w:r>
      <w:r>
        <w:t>. Geo</w:t>
      </w:r>
      <w:bookmarkStart w:id="0" w:name="_GoBack"/>
      <w:bookmarkEnd w:id="0"/>
      <w:r w:rsidR="0065160F">
        <w:t>rge A Barton, Journal of Biblica</w:t>
      </w:r>
      <w:r>
        <w:t xml:space="preserve">l Literature, 1922, Vol. 41. No.3-4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934B2"/>
    <w:multiLevelType w:val="hybridMultilevel"/>
    <w:tmpl w:val="9AFA086A"/>
    <w:lvl w:ilvl="0" w:tplc="9C3C2082">
      <w:start w:val="1"/>
      <w:numFmt w:val="decimal"/>
      <w:lvlText w:val="%1."/>
      <w:lvlJc w:val="left"/>
      <w:pPr>
        <w:tabs>
          <w:tab w:val="num" w:pos="1080"/>
        </w:tabs>
        <w:ind w:left="1080" w:hanging="360"/>
      </w:pPr>
      <w:rPr>
        <w:rFonts w:hint="default"/>
      </w:rPr>
    </w:lvl>
    <w:lvl w:ilvl="1" w:tplc="0E9A77B2">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D111271"/>
    <w:multiLevelType w:val="hybridMultilevel"/>
    <w:tmpl w:val="22EE71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6B53E3"/>
    <w:multiLevelType w:val="multilevel"/>
    <w:tmpl w:val="ECB0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9A4007"/>
    <w:multiLevelType w:val="hybridMultilevel"/>
    <w:tmpl w:val="EA3A3220"/>
    <w:lvl w:ilvl="0" w:tplc="15A49D88">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E640ECF"/>
    <w:multiLevelType w:val="multilevel"/>
    <w:tmpl w:val="A4B8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1637E6"/>
    <w:multiLevelType w:val="multilevel"/>
    <w:tmpl w:val="71E0F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F8E"/>
    <w:rsid w:val="0000513C"/>
    <w:rsid w:val="000053FF"/>
    <w:rsid w:val="0001298D"/>
    <w:rsid w:val="00017F03"/>
    <w:rsid w:val="00033135"/>
    <w:rsid w:val="00045F70"/>
    <w:rsid w:val="00046E64"/>
    <w:rsid w:val="00047037"/>
    <w:rsid w:val="000565EB"/>
    <w:rsid w:val="00063515"/>
    <w:rsid w:val="00067071"/>
    <w:rsid w:val="00067C3D"/>
    <w:rsid w:val="00072182"/>
    <w:rsid w:val="0007392D"/>
    <w:rsid w:val="00077CF3"/>
    <w:rsid w:val="00085C43"/>
    <w:rsid w:val="000863B0"/>
    <w:rsid w:val="00090ED7"/>
    <w:rsid w:val="00096192"/>
    <w:rsid w:val="000A0EE9"/>
    <w:rsid w:val="000B25C0"/>
    <w:rsid w:val="000B2E19"/>
    <w:rsid w:val="000B3EE2"/>
    <w:rsid w:val="000C7DB9"/>
    <w:rsid w:val="000E00E5"/>
    <w:rsid w:val="000E0E1A"/>
    <w:rsid w:val="000E17B2"/>
    <w:rsid w:val="000E7605"/>
    <w:rsid w:val="000E7F2F"/>
    <w:rsid w:val="000F037B"/>
    <w:rsid w:val="000F6FBC"/>
    <w:rsid w:val="001010F0"/>
    <w:rsid w:val="00107358"/>
    <w:rsid w:val="00107511"/>
    <w:rsid w:val="00107CC1"/>
    <w:rsid w:val="0011365C"/>
    <w:rsid w:val="00113CAF"/>
    <w:rsid w:val="0011448C"/>
    <w:rsid w:val="00117010"/>
    <w:rsid w:val="00117246"/>
    <w:rsid w:val="00122946"/>
    <w:rsid w:val="0012616C"/>
    <w:rsid w:val="00130600"/>
    <w:rsid w:val="001331E3"/>
    <w:rsid w:val="001373CA"/>
    <w:rsid w:val="001441C3"/>
    <w:rsid w:val="00145F08"/>
    <w:rsid w:val="00147317"/>
    <w:rsid w:val="0015288C"/>
    <w:rsid w:val="0015405B"/>
    <w:rsid w:val="001560EF"/>
    <w:rsid w:val="001632A2"/>
    <w:rsid w:val="0016626F"/>
    <w:rsid w:val="00170A82"/>
    <w:rsid w:val="00170C83"/>
    <w:rsid w:val="0017346A"/>
    <w:rsid w:val="00176173"/>
    <w:rsid w:val="001773B1"/>
    <w:rsid w:val="00177B63"/>
    <w:rsid w:val="00180C2F"/>
    <w:rsid w:val="00183B2B"/>
    <w:rsid w:val="00184189"/>
    <w:rsid w:val="0018614A"/>
    <w:rsid w:val="001932F1"/>
    <w:rsid w:val="00193843"/>
    <w:rsid w:val="001942FB"/>
    <w:rsid w:val="001A71CA"/>
    <w:rsid w:val="001B1B8E"/>
    <w:rsid w:val="001B65F9"/>
    <w:rsid w:val="001C1F40"/>
    <w:rsid w:val="001C631C"/>
    <w:rsid w:val="001D0382"/>
    <w:rsid w:val="001D0812"/>
    <w:rsid w:val="001D28B2"/>
    <w:rsid w:val="001D3861"/>
    <w:rsid w:val="001D4BCA"/>
    <w:rsid w:val="001F1C5F"/>
    <w:rsid w:val="001F28F4"/>
    <w:rsid w:val="001F31B8"/>
    <w:rsid w:val="001F4BD8"/>
    <w:rsid w:val="001F4ECF"/>
    <w:rsid w:val="00202CC4"/>
    <w:rsid w:val="002038E8"/>
    <w:rsid w:val="00206771"/>
    <w:rsid w:val="00213819"/>
    <w:rsid w:val="0022424A"/>
    <w:rsid w:val="00230946"/>
    <w:rsid w:val="00232F30"/>
    <w:rsid w:val="00235700"/>
    <w:rsid w:val="002416E1"/>
    <w:rsid w:val="00243B3B"/>
    <w:rsid w:val="002565A9"/>
    <w:rsid w:val="00257119"/>
    <w:rsid w:val="00260AEA"/>
    <w:rsid w:val="00265CBC"/>
    <w:rsid w:val="002672DF"/>
    <w:rsid w:val="002729BC"/>
    <w:rsid w:val="002740FE"/>
    <w:rsid w:val="00276E21"/>
    <w:rsid w:val="002851CE"/>
    <w:rsid w:val="00286344"/>
    <w:rsid w:val="00286AC1"/>
    <w:rsid w:val="00297D2F"/>
    <w:rsid w:val="002A0C23"/>
    <w:rsid w:val="002A0F05"/>
    <w:rsid w:val="002A0F9E"/>
    <w:rsid w:val="002A2EA6"/>
    <w:rsid w:val="002A3F7D"/>
    <w:rsid w:val="002B06F3"/>
    <w:rsid w:val="002B1D96"/>
    <w:rsid w:val="002C1FDE"/>
    <w:rsid w:val="002C2117"/>
    <w:rsid w:val="002C23C3"/>
    <w:rsid w:val="002C379E"/>
    <w:rsid w:val="002C4758"/>
    <w:rsid w:val="002D0594"/>
    <w:rsid w:val="002D24C0"/>
    <w:rsid w:val="002D36F1"/>
    <w:rsid w:val="002D4178"/>
    <w:rsid w:val="002D6113"/>
    <w:rsid w:val="002E03B3"/>
    <w:rsid w:val="002E400A"/>
    <w:rsid w:val="002E6216"/>
    <w:rsid w:val="002E6AE5"/>
    <w:rsid w:val="002E7BA4"/>
    <w:rsid w:val="002F31C6"/>
    <w:rsid w:val="002F3E6C"/>
    <w:rsid w:val="002F668D"/>
    <w:rsid w:val="00300E6F"/>
    <w:rsid w:val="003011F0"/>
    <w:rsid w:val="003211B4"/>
    <w:rsid w:val="00330258"/>
    <w:rsid w:val="00333E57"/>
    <w:rsid w:val="003418CF"/>
    <w:rsid w:val="00344727"/>
    <w:rsid w:val="003472F8"/>
    <w:rsid w:val="0035056E"/>
    <w:rsid w:val="003507D2"/>
    <w:rsid w:val="0035193D"/>
    <w:rsid w:val="0035350D"/>
    <w:rsid w:val="00355CDA"/>
    <w:rsid w:val="0036005B"/>
    <w:rsid w:val="003633F7"/>
    <w:rsid w:val="003705AF"/>
    <w:rsid w:val="003745B1"/>
    <w:rsid w:val="00376D1A"/>
    <w:rsid w:val="003778BE"/>
    <w:rsid w:val="0038407B"/>
    <w:rsid w:val="003A078A"/>
    <w:rsid w:val="003A2D39"/>
    <w:rsid w:val="003A387D"/>
    <w:rsid w:val="003A4580"/>
    <w:rsid w:val="003A63A8"/>
    <w:rsid w:val="003A7094"/>
    <w:rsid w:val="003C270D"/>
    <w:rsid w:val="003C4D68"/>
    <w:rsid w:val="003C6245"/>
    <w:rsid w:val="003C750D"/>
    <w:rsid w:val="003D6E4E"/>
    <w:rsid w:val="003D7A6C"/>
    <w:rsid w:val="003E00CB"/>
    <w:rsid w:val="003E14FA"/>
    <w:rsid w:val="003E26C5"/>
    <w:rsid w:val="003E527B"/>
    <w:rsid w:val="003E5342"/>
    <w:rsid w:val="00401ED3"/>
    <w:rsid w:val="00407D99"/>
    <w:rsid w:val="00410744"/>
    <w:rsid w:val="00412328"/>
    <w:rsid w:val="004138B9"/>
    <w:rsid w:val="004210C1"/>
    <w:rsid w:val="0042224A"/>
    <w:rsid w:val="0042287B"/>
    <w:rsid w:val="00425349"/>
    <w:rsid w:val="004337DB"/>
    <w:rsid w:val="00433944"/>
    <w:rsid w:val="00440EF2"/>
    <w:rsid w:val="00441C79"/>
    <w:rsid w:val="00441D87"/>
    <w:rsid w:val="004473B3"/>
    <w:rsid w:val="004541FF"/>
    <w:rsid w:val="00455DE3"/>
    <w:rsid w:val="00456842"/>
    <w:rsid w:val="00460197"/>
    <w:rsid w:val="004619D8"/>
    <w:rsid w:val="00471D87"/>
    <w:rsid w:val="00475845"/>
    <w:rsid w:val="0048281B"/>
    <w:rsid w:val="004849F4"/>
    <w:rsid w:val="004879C9"/>
    <w:rsid w:val="004925E3"/>
    <w:rsid w:val="004933E1"/>
    <w:rsid w:val="004A179F"/>
    <w:rsid w:val="004B0727"/>
    <w:rsid w:val="004B7DF9"/>
    <w:rsid w:val="004C12C1"/>
    <w:rsid w:val="004C16AA"/>
    <w:rsid w:val="004C6756"/>
    <w:rsid w:val="004C6A82"/>
    <w:rsid w:val="004C73C2"/>
    <w:rsid w:val="004D00B4"/>
    <w:rsid w:val="004D490D"/>
    <w:rsid w:val="004D6045"/>
    <w:rsid w:val="004E0411"/>
    <w:rsid w:val="004E23A9"/>
    <w:rsid w:val="004E2F5A"/>
    <w:rsid w:val="004E3E0E"/>
    <w:rsid w:val="004E6C1D"/>
    <w:rsid w:val="004F0E79"/>
    <w:rsid w:val="004F334D"/>
    <w:rsid w:val="004F7A82"/>
    <w:rsid w:val="005057AA"/>
    <w:rsid w:val="00506A19"/>
    <w:rsid w:val="00526F97"/>
    <w:rsid w:val="00535E40"/>
    <w:rsid w:val="0054020A"/>
    <w:rsid w:val="0054031F"/>
    <w:rsid w:val="00541821"/>
    <w:rsid w:val="00555A07"/>
    <w:rsid w:val="00561A34"/>
    <w:rsid w:val="00562019"/>
    <w:rsid w:val="005700C8"/>
    <w:rsid w:val="005702AB"/>
    <w:rsid w:val="00572C0B"/>
    <w:rsid w:val="00575319"/>
    <w:rsid w:val="00577C56"/>
    <w:rsid w:val="00585618"/>
    <w:rsid w:val="005923BE"/>
    <w:rsid w:val="00597AD4"/>
    <w:rsid w:val="005A346F"/>
    <w:rsid w:val="005A5B22"/>
    <w:rsid w:val="005B0A1B"/>
    <w:rsid w:val="005B3E13"/>
    <w:rsid w:val="005B787F"/>
    <w:rsid w:val="005C2BA6"/>
    <w:rsid w:val="005C2D1B"/>
    <w:rsid w:val="005C51B0"/>
    <w:rsid w:val="005E06AF"/>
    <w:rsid w:val="005E5782"/>
    <w:rsid w:val="005F59BE"/>
    <w:rsid w:val="00600066"/>
    <w:rsid w:val="00600A5E"/>
    <w:rsid w:val="00601C48"/>
    <w:rsid w:val="006020E1"/>
    <w:rsid w:val="006042E4"/>
    <w:rsid w:val="00607EDC"/>
    <w:rsid w:val="00611042"/>
    <w:rsid w:val="00611D9B"/>
    <w:rsid w:val="00612D2A"/>
    <w:rsid w:val="00613D2B"/>
    <w:rsid w:val="00616377"/>
    <w:rsid w:val="00617A0E"/>
    <w:rsid w:val="006210FB"/>
    <w:rsid w:val="00622A35"/>
    <w:rsid w:val="006262E7"/>
    <w:rsid w:val="00634F6E"/>
    <w:rsid w:val="0063564C"/>
    <w:rsid w:val="0064488F"/>
    <w:rsid w:val="00646357"/>
    <w:rsid w:val="00647B5E"/>
    <w:rsid w:val="00650986"/>
    <w:rsid w:val="0065160F"/>
    <w:rsid w:val="00653A64"/>
    <w:rsid w:val="0066086E"/>
    <w:rsid w:val="006618AE"/>
    <w:rsid w:val="00661A89"/>
    <w:rsid w:val="006653A6"/>
    <w:rsid w:val="00665810"/>
    <w:rsid w:val="00672215"/>
    <w:rsid w:val="00677397"/>
    <w:rsid w:val="0067779C"/>
    <w:rsid w:val="0068492E"/>
    <w:rsid w:val="006857FE"/>
    <w:rsid w:val="00691504"/>
    <w:rsid w:val="00692BE0"/>
    <w:rsid w:val="006A0C24"/>
    <w:rsid w:val="006A1835"/>
    <w:rsid w:val="006A4FCC"/>
    <w:rsid w:val="006A640F"/>
    <w:rsid w:val="006A7045"/>
    <w:rsid w:val="006B0C78"/>
    <w:rsid w:val="006C1036"/>
    <w:rsid w:val="006C4F82"/>
    <w:rsid w:val="006C5FB5"/>
    <w:rsid w:val="006C7445"/>
    <w:rsid w:val="006D1AFF"/>
    <w:rsid w:val="006E1A73"/>
    <w:rsid w:val="006E20A2"/>
    <w:rsid w:val="006E4C19"/>
    <w:rsid w:val="006E6564"/>
    <w:rsid w:val="006E6E04"/>
    <w:rsid w:val="006F092D"/>
    <w:rsid w:val="006F629E"/>
    <w:rsid w:val="00700CDE"/>
    <w:rsid w:val="00701353"/>
    <w:rsid w:val="00703287"/>
    <w:rsid w:val="00703A4C"/>
    <w:rsid w:val="00704C67"/>
    <w:rsid w:val="007073ED"/>
    <w:rsid w:val="00717479"/>
    <w:rsid w:val="00725B95"/>
    <w:rsid w:val="00740073"/>
    <w:rsid w:val="00743A82"/>
    <w:rsid w:val="007508E9"/>
    <w:rsid w:val="00760CA0"/>
    <w:rsid w:val="007636AD"/>
    <w:rsid w:val="00764565"/>
    <w:rsid w:val="007748DC"/>
    <w:rsid w:val="00780C65"/>
    <w:rsid w:val="00784C70"/>
    <w:rsid w:val="007863DD"/>
    <w:rsid w:val="00787AA6"/>
    <w:rsid w:val="0079239C"/>
    <w:rsid w:val="0079593D"/>
    <w:rsid w:val="007A5F1F"/>
    <w:rsid w:val="007A791F"/>
    <w:rsid w:val="007C2CC9"/>
    <w:rsid w:val="007D1645"/>
    <w:rsid w:val="007D3616"/>
    <w:rsid w:val="007D4473"/>
    <w:rsid w:val="007D5068"/>
    <w:rsid w:val="007D79C7"/>
    <w:rsid w:val="007D79F6"/>
    <w:rsid w:val="007F01D2"/>
    <w:rsid w:val="0080131A"/>
    <w:rsid w:val="00804732"/>
    <w:rsid w:val="008050BA"/>
    <w:rsid w:val="00807AC2"/>
    <w:rsid w:val="00826BA6"/>
    <w:rsid w:val="00827323"/>
    <w:rsid w:val="008366FD"/>
    <w:rsid w:val="008375CF"/>
    <w:rsid w:val="00837DF6"/>
    <w:rsid w:val="00842880"/>
    <w:rsid w:val="0084783B"/>
    <w:rsid w:val="008504C5"/>
    <w:rsid w:val="008509B1"/>
    <w:rsid w:val="00852F24"/>
    <w:rsid w:val="008575B9"/>
    <w:rsid w:val="00870280"/>
    <w:rsid w:val="008705D1"/>
    <w:rsid w:val="00875A2D"/>
    <w:rsid w:val="008910F7"/>
    <w:rsid w:val="00896B15"/>
    <w:rsid w:val="00896F64"/>
    <w:rsid w:val="008A1441"/>
    <w:rsid w:val="008A5DC6"/>
    <w:rsid w:val="008C0938"/>
    <w:rsid w:val="008C156D"/>
    <w:rsid w:val="008C1F6E"/>
    <w:rsid w:val="008D195A"/>
    <w:rsid w:val="008D2866"/>
    <w:rsid w:val="008D3D12"/>
    <w:rsid w:val="008D4444"/>
    <w:rsid w:val="008E0A6B"/>
    <w:rsid w:val="008E0F31"/>
    <w:rsid w:val="008E2770"/>
    <w:rsid w:val="008F2B57"/>
    <w:rsid w:val="008F348E"/>
    <w:rsid w:val="008F410A"/>
    <w:rsid w:val="008F4190"/>
    <w:rsid w:val="008F465D"/>
    <w:rsid w:val="008F541F"/>
    <w:rsid w:val="0090134E"/>
    <w:rsid w:val="00901F3A"/>
    <w:rsid w:val="009032B0"/>
    <w:rsid w:val="0091524E"/>
    <w:rsid w:val="00916B25"/>
    <w:rsid w:val="00921628"/>
    <w:rsid w:val="00925AA9"/>
    <w:rsid w:val="00944CD9"/>
    <w:rsid w:val="00947508"/>
    <w:rsid w:val="0095623C"/>
    <w:rsid w:val="00956B8E"/>
    <w:rsid w:val="009653F1"/>
    <w:rsid w:val="009662FA"/>
    <w:rsid w:val="00967BA8"/>
    <w:rsid w:val="009716E2"/>
    <w:rsid w:val="00972FF0"/>
    <w:rsid w:val="00974167"/>
    <w:rsid w:val="009771A6"/>
    <w:rsid w:val="009829C4"/>
    <w:rsid w:val="00985B51"/>
    <w:rsid w:val="0098756F"/>
    <w:rsid w:val="009C12AF"/>
    <w:rsid w:val="009C1C80"/>
    <w:rsid w:val="009C6CF4"/>
    <w:rsid w:val="009C7F4E"/>
    <w:rsid w:val="009D4A9D"/>
    <w:rsid w:val="009D5F6B"/>
    <w:rsid w:val="009D6403"/>
    <w:rsid w:val="009D6ECD"/>
    <w:rsid w:val="009E3B6C"/>
    <w:rsid w:val="009E7EAF"/>
    <w:rsid w:val="009F27AF"/>
    <w:rsid w:val="009F3940"/>
    <w:rsid w:val="009F535E"/>
    <w:rsid w:val="009F68A4"/>
    <w:rsid w:val="00A006B9"/>
    <w:rsid w:val="00A02757"/>
    <w:rsid w:val="00A064C5"/>
    <w:rsid w:val="00A068F3"/>
    <w:rsid w:val="00A204DF"/>
    <w:rsid w:val="00A2251A"/>
    <w:rsid w:val="00A2409B"/>
    <w:rsid w:val="00A278D5"/>
    <w:rsid w:val="00A323F4"/>
    <w:rsid w:val="00A3412F"/>
    <w:rsid w:val="00A4172C"/>
    <w:rsid w:val="00A43420"/>
    <w:rsid w:val="00A459FF"/>
    <w:rsid w:val="00A50F9B"/>
    <w:rsid w:val="00A60722"/>
    <w:rsid w:val="00A74D55"/>
    <w:rsid w:val="00A769C2"/>
    <w:rsid w:val="00A76C7A"/>
    <w:rsid w:val="00A81B47"/>
    <w:rsid w:val="00A836BE"/>
    <w:rsid w:val="00A83B5F"/>
    <w:rsid w:val="00A83ED1"/>
    <w:rsid w:val="00A85628"/>
    <w:rsid w:val="00A94BB5"/>
    <w:rsid w:val="00A96ABE"/>
    <w:rsid w:val="00A978F0"/>
    <w:rsid w:val="00AA5005"/>
    <w:rsid w:val="00AA55A8"/>
    <w:rsid w:val="00AB30AB"/>
    <w:rsid w:val="00AB3209"/>
    <w:rsid w:val="00AB6E58"/>
    <w:rsid w:val="00AB7D27"/>
    <w:rsid w:val="00AB7F5A"/>
    <w:rsid w:val="00AC0C9E"/>
    <w:rsid w:val="00AC1BFF"/>
    <w:rsid w:val="00AC26F0"/>
    <w:rsid w:val="00AC42E8"/>
    <w:rsid w:val="00AD10BC"/>
    <w:rsid w:val="00AD24C8"/>
    <w:rsid w:val="00AE03E6"/>
    <w:rsid w:val="00AE09E3"/>
    <w:rsid w:val="00AE5CDD"/>
    <w:rsid w:val="00AE6F51"/>
    <w:rsid w:val="00AF4D0C"/>
    <w:rsid w:val="00B0062A"/>
    <w:rsid w:val="00B04B4A"/>
    <w:rsid w:val="00B04E08"/>
    <w:rsid w:val="00B07500"/>
    <w:rsid w:val="00B13716"/>
    <w:rsid w:val="00B14C6C"/>
    <w:rsid w:val="00B224CE"/>
    <w:rsid w:val="00B230F8"/>
    <w:rsid w:val="00B25C95"/>
    <w:rsid w:val="00B26F8E"/>
    <w:rsid w:val="00B31909"/>
    <w:rsid w:val="00B372D0"/>
    <w:rsid w:val="00B51F8D"/>
    <w:rsid w:val="00B55A43"/>
    <w:rsid w:val="00B64406"/>
    <w:rsid w:val="00B66E3D"/>
    <w:rsid w:val="00B721F0"/>
    <w:rsid w:val="00B76EC3"/>
    <w:rsid w:val="00B82D95"/>
    <w:rsid w:val="00BA0776"/>
    <w:rsid w:val="00BA54D4"/>
    <w:rsid w:val="00BB32FE"/>
    <w:rsid w:val="00BB3804"/>
    <w:rsid w:val="00BB5E8F"/>
    <w:rsid w:val="00BB5EB6"/>
    <w:rsid w:val="00BB6B8E"/>
    <w:rsid w:val="00BB75ED"/>
    <w:rsid w:val="00BC1A31"/>
    <w:rsid w:val="00BC347A"/>
    <w:rsid w:val="00BD04D6"/>
    <w:rsid w:val="00BD1683"/>
    <w:rsid w:val="00BD65A9"/>
    <w:rsid w:val="00BE2834"/>
    <w:rsid w:val="00BF0B2B"/>
    <w:rsid w:val="00BF3715"/>
    <w:rsid w:val="00BF5EA9"/>
    <w:rsid w:val="00C04D84"/>
    <w:rsid w:val="00C1514B"/>
    <w:rsid w:val="00C232BB"/>
    <w:rsid w:val="00C236F4"/>
    <w:rsid w:val="00C32488"/>
    <w:rsid w:val="00C37B8F"/>
    <w:rsid w:val="00C37F54"/>
    <w:rsid w:val="00C448DE"/>
    <w:rsid w:val="00C4666E"/>
    <w:rsid w:val="00C5196D"/>
    <w:rsid w:val="00C61EC0"/>
    <w:rsid w:val="00C63A28"/>
    <w:rsid w:val="00C712CA"/>
    <w:rsid w:val="00C724FE"/>
    <w:rsid w:val="00C72CF3"/>
    <w:rsid w:val="00C73D54"/>
    <w:rsid w:val="00C73F00"/>
    <w:rsid w:val="00C816EA"/>
    <w:rsid w:val="00C8355D"/>
    <w:rsid w:val="00CA0202"/>
    <w:rsid w:val="00CA1DA1"/>
    <w:rsid w:val="00CA3CBE"/>
    <w:rsid w:val="00CB426A"/>
    <w:rsid w:val="00CC489F"/>
    <w:rsid w:val="00CC4C81"/>
    <w:rsid w:val="00CD190E"/>
    <w:rsid w:val="00CD32B6"/>
    <w:rsid w:val="00CE6F6E"/>
    <w:rsid w:val="00CE7201"/>
    <w:rsid w:val="00CF0FD1"/>
    <w:rsid w:val="00CF621F"/>
    <w:rsid w:val="00D045B8"/>
    <w:rsid w:val="00D11081"/>
    <w:rsid w:val="00D1171D"/>
    <w:rsid w:val="00D1375C"/>
    <w:rsid w:val="00D13A23"/>
    <w:rsid w:val="00D13D52"/>
    <w:rsid w:val="00D23E59"/>
    <w:rsid w:val="00D267CE"/>
    <w:rsid w:val="00D37132"/>
    <w:rsid w:val="00D378DA"/>
    <w:rsid w:val="00D402D4"/>
    <w:rsid w:val="00D40EB0"/>
    <w:rsid w:val="00D46944"/>
    <w:rsid w:val="00D50ABF"/>
    <w:rsid w:val="00D5205C"/>
    <w:rsid w:val="00D5286C"/>
    <w:rsid w:val="00D5589E"/>
    <w:rsid w:val="00D60BAE"/>
    <w:rsid w:val="00D65158"/>
    <w:rsid w:val="00D659DB"/>
    <w:rsid w:val="00D67136"/>
    <w:rsid w:val="00D76F45"/>
    <w:rsid w:val="00D76FC3"/>
    <w:rsid w:val="00D85601"/>
    <w:rsid w:val="00D85BD6"/>
    <w:rsid w:val="00D905E2"/>
    <w:rsid w:val="00D91668"/>
    <w:rsid w:val="00D978F0"/>
    <w:rsid w:val="00DA185F"/>
    <w:rsid w:val="00DA39F2"/>
    <w:rsid w:val="00DB3D5D"/>
    <w:rsid w:val="00DC16C4"/>
    <w:rsid w:val="00DC1B6A"/>
    <w:rsid w:val="00DC471C"/>
    <w:rsid w:val="00DC4A66"/>
    <w:rsid w:val="00DC616C"/>
    <w:rsid w:val="00DD2F32"/>
    <w:rsid w:val="00DD4DE2"/>
    <w:rsid w:val="00DD706C"/>
    <w:rsid w:val="00DE0203"/>
    <w:rsid w:val="00DE415B"/>
    <w:rsid w:val="00DE4CCE"/>
    <w:rsid w:val="00DE62F7"/>
    <w:rsid w:val="00DE729E"/>
    <w:rsid w:val="00DF5789"/>
    <w:rsid w:val="00E00A28"/>
    <w:rsid w:val="00E039E1"/>
    <w:rsid w:val="00E1086B"/>
    <w:rsid w:val="00E2615B"/>
    <w:rsid w:val="00E268E9"/>
    <w:rsid w:val="00E319BC"/>
    <w:rsid w:val="00E376FD"/>
    <w:rsid w:val="00E37F4E"/>
    <w:rsid w:val="00E45929"/>
    <w:rsid w:val="00E51611"/>
    <w:rsid w:val="00E555BB"/>
    <w:rsid w:val="00E5563B"/>
    <w:rsid w:val="00E60E71"/>
    <w:rsid w:val="00E629EF"/>
    <w:rsid w:val="00E63A9A"/>
    <w:rsid w:val="00E730EA"/>
    <w:rsid w:val="00E7465A"/>
    <w:rsid w:val="00E80B06"/>
    <w:rsid w:val="00E92A6D"/>
    <w:rsid w:val="00EA250D"/>
    <w:rsid w:val="00EA2B7A"/>
    <w:rsid w:val="00EA3356"/>
    <w:rsid w:val="00EA3837"/>
    <w:rsid w:val="00EA4F74"/>
    <w:rsid w:val="00EB2A50"/>
    <w:rsid w:val="00EC0DA2"/>
    <w:rsid w:val="00EC530A"/>
    <w:rsid w:val="00EF5881"/>
    <w:rsid w:val="00EF7860"/>
    <w:rsid w:val="00F00A78"/>
    <w:rsid w:val="00F132F7"/>
    <w:rsid w:val="00F21ACA"/>
    <w:rsid w:val="00F25A3A"/>
    <w:rsid w:val="00F4380A"/>
    <w:rsid w:val="00F441B8"/>
    <w:rsid w:val="00F465AD"/>
    <w:rsid w:val="00F533C7"/>
    <w:rsid w:val="00F552F3"/>
    <w:rsid w:val="00F571AD"/>
    <w:rsid w:val="00F65DA1"/>
    <w:rsid w:val="00F71349"/>
    <w:rsid w:val="00F82141"/>
    <w:rsid w:val="00F91088"/>
    <w:rsid w:val="00F915CA"/>
    <w:rsid w:val="00F9282C"/>
    <w:rsid w:val="00F92C14"/>
    <w:rsid w:val="00F93AB7"/>
    <w:rsid w:val="00F94B4E"/>
    <w:rsid w:val="00FA0DD9"/>
    <w:rsid w:val="00FA108F"/>
    <w:rsid w:val="00FA3211"/>
    <w:rsid w:val="00FA5D35"/>
    <w:rsid w:val="00FA6D02"/>
    <w:rsid w:val="00FA6F01"/>
    <w:rsid w:val="00FC1679"/>
    <w:rsid w:val="00FC4400"/>
    <w:rsid w:val="00FC5E77"/>
    <w:rsid w:val="00FC6AF7"/>
    <w:rsid w:val="00FD30E9"/>
    <w:rsid w:val="00FD400E"/>
    <w:rsid w:val="00FD62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39117"/>
  <w15:chartTrackingRefBased/>
  <w15:docId w15:val="{C29244C5-3042-47B6-B984-0F05F336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jc w:val="both"/>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rPr>
      <w:rFonts w:ascii="Times" w:hAnsi="Times"/>
      <w:sz w:val="34"/>
      <w:szCs w:val="34"/>
      <w:lang w:val="en-GB"/>
    </w:rPr>
  </w:style>
  <w:style w:type="paragraph" w:styleId="BodyText2">
    <w:name w:val="Body Text 2"/>
    <w:basedOn w:val="Normal"/>
    <w:semiHidden/>
    <w:rPr>
      <w:sz w:val="32"/>
      <w:szCs w:val="34"/>
      <w:lang w:val="en-GB"/>
    </w:rPr>
  </w:style>
  <w:style w:type="paragraph" w:styleId="BodyText3">
    <w:name w:val="Body Text 3"/>
    <w:basedOn w:val="Normal"/>
    <w:semiHidden/>
    <w:rPr>
      <w:b/>
      <w:bCs/>
      <w:sz w:val="34"/>
      <w:szCs w:val="34"/>
      <w:lang w:val="en-GB"/>
    </w:rPr>
  </w:style>
  <w:style w:type="paragraph" w:styleId="PlainText">
    <w:name w:val="Plain Text"/>
    <w:basedOn w:val="Normal"/>
    <w:semiHidden/>
    <w:pPr>
      <w:widowControl/>
      <w:autoSpaceDE/>
      <w:autoSpaceDN/>
      <w:adjustRightInd/>
    </w:pPr>
    <w:rPr>
      <w:rFonts w:ascii="Courier New" w:hAnsi="Courier New" w:cs="Courier New"/>
      <w:szCs w:val="20"/>
    </w:rPr>
  </w:style>
  <w:style w:type="paragraph" w:styleId="BodyTextIndent">
    <w:name w:val="Body Text Indent"/>
    <w:basedOn w:val="Normal"/>
    <w:semiHidden/>
    <w:pPr>
      <w:ind w:left="360"/>
      <w:jc w:val="both"/>
    </w:pPr>
    <w:rPr>
      <w:sz w:val="32"/>
    </w:rPr>
  </w:style>
  <w:style w:type="paragraph" w:styleId="FootnoteText">
    <w:name w:val="footnote text"/>
    <w:basedOn w:val="Normal"/>
    <w:link w:val="FootnoteTextChar"/>
    <w:uiPriority w:val="99"/>
    <w:semiHidden/>
    <w:unhideWhenUsed/>
    <w:rsid w:val="00DF5789"/>
    <w:rPr>
      <w:szCs w:val="20"/>
    </w:rPr>
  </w:style>
  <w:style w:type="character" w:customStyle="1" w:styleId="FootnoteTextChar">
    <w:name w:val="Footnote Text Char"/>
    <w:link w:val="FootnoteText"/>
    <w:uiPriority w:val="99"/>
    <w:semiHidden/>
    <w:rsid w:val="00DF5789"/>
    <w:rPr>
      <w:lang w:val="en-US" w:eastAsia="en-US"/>
    </w:rPr>
  </w:style>
  <w:style w:type="paragraph" w:styleId="NormalWeb">
    <w:name w:val="Normal (Web)"/>
    <w:basedOn w:val="Normal"/>
    <w:uiPriority w:val="99"/>
    <w:unhideWhenUsed/>
    <w:rsid w:val="00DE4CCE"/>
    <w:pPr>
      <w:widowControl/>
      <w:autoSpaceDE/>
      <w:autoSpaceDN/>
      <w:adjustRightInd/>
      <w:spacing w:before="100" w:beforeAutospacing="1" w:after="100" w:afterAutospacing="1"/>
    </w:pPr>
    <w:rPr>
      <w:sz w:val="24"/>
      <w:lang w:val="en-AU" w:eastAsia="en-AU"/>
    </w:rPr>
  </w:style>
  <w:style w:type="character" w:styleId="Hyperlink">
    <w:name w:val="Hyperlink"/>
    <w:basedOn w:val="DefaultParagraphFont"/>
    <w:uiPriority w:val="99"/>
    <w:semiHidden/>
    <w:unhideWhenUsed/>
    <w:rsid w:val="00DE4CCE"/>
    <w:rPr>
      <w:color w:val="0000FF"/>
      <w:u w:val="single"/>
    </w:rPr>
  </w:style>
  <w:style w:type="character" w:styleId="Emphasis">
    <w:name w:val="Emphasis"/>
    <w:basedOn w:val="DefaultParagraphFont"/>
    <w:uiPriority w:val="20"/>
    <w:qFormat/>
    <w:rsid w:val="00AF4D0C"/>
    <w:rPr>
      <w:i/>
      <w:iCs/>
    </w:rPr>
  </w:style>
  <w:style w:type="character" w:customStyle="1" w:styleId="jpfdse">
    <w:name w:val="jpfdse"/>
    <w:basedOn w:val="DefaultParagraphFont"/>
    <w:rsid w:val="00046E64"/>
  </w:style>
  <w:style w:type="character" w:customStyle="1" w:styleId="text-smallcaps">
    <w:name w:val="text-smallcaps"/>
    <w:basedOn w:val="DefaultParagraphFont"/>
    <w:rsid w:val="00C724FE"/>
  </w:style>
  <w:style w:type="paragraph" w:styleId="BalloonText">
    <w:name w:val="Balloon Text"/>
    <w:basedOn w:val="Normal"/>
    <w:link w:val="BalloonTextChar"/>
    <w:uiPriority w:val="99"/>
    <w:semiHidden/>
    <w:unhideWhenUsed/>
    <w:rsid w:val="00F713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4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38628">
      <w:bodyDiv w:val="1"/>
      <w:marLeft w:val="0"/>
      <w:marRight w:val="0"/>
      <w:marTop w:val="0"/>
      <w:marBottom w:val="0"/>
      <w:divBdr>
        <w:top w:val="none" w:sz="0" w:space="0" w:color="auto"/>
        <w:left w:val="none" w:sz="0" w:space="0" w:color="auto"/>
        <w:bottom w:val="none" w:sz="0" w:space="0" w:color="auto"/>
        <w:right w:val="none" w:sz="0" w:space="0" w:color="auto"/>
      </w:divBdr>
    </w:div>
    <w:div w:id="390420870">
      <w:bodyDiv w:val="1"/>
      <w:marLeft w:val="0"/>
      <w:marRight w:val="0"/>
      <w:marTop w:val="0"/>
      <w:marBottom w:val="0"/>
      <w:divBdr>
        <w:top w:val="none" w:sz="0" w:space="0" w:color="auto"/>
        <w:left w:val="none" w:sz="0" w:space="0" w:color="auto"/>
        <w:bottom w:val="none" w:sz="0" w:space="0" w:color="auto"/>
        <w:right w:val="none" w:sz="0" w:space="0" w:color="auto"/>
      </w:divBdr>
    </w:div>
    <w:div w:id="446703604">
      <w:bodyDiv w:val="1"/>
      <w:marLeft w:val="0"/>
      <w:marRight w:val="0"/>
      <w:marTop w:val="0"/>
      <w:marBottom w:val="0"/>
      <w:divBdr>
        <w:top w:val="none" w:sz="0" w:space="0" w:color="auto"/>
        <w:left w:val="none" w:sz="0" w:space="0" w:color="auto"/>
        <w:bottom w:val="none" w:sz="0" w:space="0" w:color="auto"/>
        <w:right w:val="none" w:sz="0" w:space="0" w:color="auto"/>
      </w:divBdr>
      <w:divsChild>
        <w:div w:id="1942254375">
          <w:marLeft w:val="0"/>
          <w:marRight w:val="0"/>
          <w:marTop w:val="0"/>
          <w:marBottom w:val="0"/>
          <w:divBdr>
            <w:top w:val="none" w:sz="0" w:space="0" w:color="auto"/>
            <w:left w:val="none" w:sz="0" w:space="0" w:color="auto"/>
            <w:bottom w:val="none" w:sz="0" w:space="0" w:color="auto"/>
            <w:right w:val="none" w:sz="0" w:space="0" w:color="auto"/>
          </w:divBdr>
          <w:divsChild>
            <w:div w:id="747075218">
              <w:marLeft w:val="0"/>
              <w:marRight w:val="0"/>
              <w:marTop w:val="180"/>
              <w:marBottom w:val="180"/>
              <w:divBdr>
                <w:top w:val="none" w:sz="0" w:space="0" w:color="auto"/>
                <w:left w:val="none" w:sz="0" w:space="0" w:color="auto"/>
                <w:bottom w:val="none" w:sz="0" w:space="0" w:color="auto"/>
                <w:right w:val="none" w:sz="0" w:space="0" w:color="auto"/>
              </w:divBdr>
            </w:div>
          </w:divsChild>
        </w:div>
        <w:div w:id="2041591102">
          <w:marLeft w:val="0"/>
          <w:marRight w:val="0"/>
          <w:marTop w:val="0"/>
          <w:marBottom w:val="0"/>
          <w:divBdr>
            <w:top w:val="none" w:sz="0" w:space="0" w:color="auto"/>
            <w:left w:val="none" w:sz="0" w:space="0" w:color="auto"/>
            <w:bottom w:val="none" w:sz="0" w:space="0" w:color="auto"/>
            <w:right w:val="none" w:sz="0" w:space="0" w:color="auto"/>
          </w:divBdr>
          <w:divsChild>
            <w:div w:id="915941702">
              <w:marLeft w:val="0"/>
              <w:marRight w:val="0"/>
              <w:marTop w:val="0"/>
              <w:marBottom w:val="0"/>
              <w:divBdr>
                <w:top w:val="none" w:sz="0" w:space="0" w:color="auto"/>
                <w:left w:val="none" w:sz="0" w:space="0" w:color="auto"/>
                <w:bottom w:val="none" w:sz="0" w:space="0" w:color="auto"/>
                <w:right w:val="none" w:sz="0" w:space="0" w:color="auto"/>
              </w:divBdr>
              <w:divsChild>
                <w:div w:id="250478984">
                  <w:marLeft w:val="0"/>
                  <w:marRight w:val="0"/>
                  <w:marTop w:val="0"/>
                  <w:marBottom w:val="0"/>
                  <w:divBdr>
                    <w:top w:val="none" w:sz="0" w:space="0" w:color="auto"/>
                    <w:left w:val="none" w:sz="0" w:space="0" w:color="auto"/>
                    <w:bottom w:val="none" w:sz="0" w:space="0" w:color="auto"/>
                    <w:right w:val="none" w:sz="0" w:space="0" w:color="auto"/>
                  </w:divBdr>
                  <w:divsChild>
                    <w:div w:id="1271469325">
                      <w:marLeft w:val="0"/>
                      <w:marRight w:val="0"/>
                      <w:marTop w:val="0"/>
                      <w:marBottom w:val="0"/>
                      <w:divBdr>
                        <w:top w:val="none" w:sz="0" w:space="0" w:color="auto"/>
                        <w:left w:val="none" w:sz="0" w:space="0" w:color="auto"/>
                        <w:bottom w:val="none" w:sz="0" w:space="0" w:color="auto"/>
                        <w:right w:val="none" w:sz="0" w:space="0" w:color="auto"/>
                      </w:divBdr>
                      <w:divsChild>
                        <w:div w:id="595603668">
                          <w:marLeft w:val="0"/>
                          <w:marRight w:val="0"/>
                          <w:marTop w:val="0"/>
                          <w:marBottom w:val="0"/>
                          <w:divBdr>
                            <w:top w:val="none" w:sz="0" w:space="0" w:color="auto"/>
                            <w:left w:val="none" w:sz="0" w:space="0" w:color="auto"/>
                            <w:bottom w:val="none" w:sz="0" w:space="0" w:color="auto"/>
                            <w:right w:val="none" w:sz="0" w:space="0" w:color="auto"/>
                          </w:divBdr>
                          <w:divsChild>
                            <w:div w:id="127508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770907">
      <w:bodyDiv w:val="1"/>
      <w:marLeft w:val="0"/>
      <w:marRight w:val="0"/>
      <w:marTop w:val="0"/>
      <w:marBottom w:val="0"/>
      <w:divBdr>
        <w:top w:val="none" w:sz="0" w:space="0" w:color="auto"/>
        <w:left w:val="none" w:sz="0" w:space="0" w:color="auto"/>
        <w:bottom w:val="none" w:sz="0" w:space="0" w:color="auto"/>
        <w:right w:val="none" w:sz="0" w:space="0" w:color="auto"/>
      </w:divBdr>
      <w:divsChild>
        <w:div w:id="1996372711">
          <w:marLeft w:val="0"/>
          <w:marRight w:val="0"/>
          <w:marTop w:val="0"/>
          <w:marBottom w:val="0"/>
          <w:divBdr>
            <w:top w:val="none" w:sz="0" w:space="0" w:color="auto"/>
            <w:left w:val="none" w:sz="0" w:space="0" w:color="auto"/>
            <w:bottom w:val="none" w:sz="0" w:space="0" w:color="auto"/>
            <w:right w:val="none" w:sz="0" w:space="0" w:color="auto"/>
          </w:divBdr>
          <w:divsChild>
            <w:div w:id="736630195">
              <w:marLeft w:val="0"/>
              <w:marRight w:val="0"/>
              <w:marTop w:val="180"/>
              <w:marBottom w:val="180"/>
              <w:divBdr>
                <w:top w:val="none" w:sz="0" w:space="0" w:color="auto"/>
                <w:left w:val="none" w:sz="0" w:space="0" w:color="auto"/>
                <w:bottom w:val="none" w:sz="0" w:space="0" w:color="auto"/>
                <w:right w:val="none" w:sz="0" w:space="0" w:color="auto"/>
              </w:divBdr>
            </w:div>
          </w:divsChild>
        </w:div>
        <w:div w:id="1318221076">
          <w:marLeft w:val="0"/>
          <w:marRight w:val="0"/>
          <w:marTop w:val="0"/>
          <w:marBottom w:val="0"/>
          <w:divBdr>
            <w:top w:val="none" w:sz="0" w:space="0" w:color="auto"/>
            <w:left w:val="none" w:sz="0" w:space="0" w:color="auto"/>
            <w:bottom w:val="none" w:sz="0" w:space="0" w:color="auto"/>
            <w:right w:val="none" w:sz="0" w:space="0" w:color="auto"/>
          </w:divBdr>
          <w:divsChild>
            <w:div w:id="506331798">
              <w:marLeft w:val="0"/>
              <w:marRight w:val="0"/>
              <w:marTop w:val="0"/>
              <w:marBottom w:val="0"/>
              <w:divBdr>
                <w:top w:val="none" w:sz="0" w:space="0" w:color="auto"/>
                <w:left w:val="none" w:sz="0" w:space="0" w:color="auto"/>
                <w:bottom w:val="none" w:sz="0" w:space="0" w:color="auto"/>
                <w:right w:val="none" w:sz="0" w:space="0" w:color="auto"/>
              </w:divBdr>
              <w:divsChild>
                <w:div w:id="1346446856">
                  <w:marLeft w:val="0"/>
                  <w:marRight w:val="0"/>
                  <w:marTop w:val="0"/>
                  <w:marBottom w:val="0"/>
                  <w:divBdr>
                    <w:top w:val="none" w:sz="0" w:space="0" w:color="auto"/>
                    <w:left w:val="none" w:sz="0" w:space="0" w:color="auto"/>
                    <w:bottom w:val="none" w:sz="0" w:space="0" w:color="auto"/>
                    <w:right w:val="none" w:sz="0" w:space="0" w:color="auto"/>
                  </w:divBdr>
                  <w:divsChild>
                    <w:div w:id="1881744255">
                      <w:marLeft w:val="0"/>
                      <w:marRight w:val="0"/>
                      <w:marTop w:val="0"/>
                      <w:marBottom w:val="0"/>
                      <w:divBdr>
                        <w:top w:val="none" w:sz="0" w:space="0" w:color="auto"/>
                        <w:left w:val="none" w:sz="0" w:space="0" w:color="auto"/>
                        <w:bottom w:val="none" w:sz="0" w:space="0" w:color="auto"/>
                        <w:right w:val="none" w:sz="0" w:space="0" w:color="auto"/>
                      </w:divBdr>
                      <w:divsChild>
                        <w:div w:id="374700747">
                          <w:marLeft w:val="0"/>
                          <w:marRight w:val="0"/>
                          <w:marTop w:val="0"/>
                          <w:marBottom w:val="0"/>
                          <w:divBdr>
                            <w:top w:val="none" w:sz="0" w:space="0" w:color="auto"/>
                            <w:left w:val="none" w:sz="0" w:space="0" w:color="auto"/>
                            <w:bottom w:val="none" w:sz="0" w:space="0" w:color="auto"/>
                            <w:right w:val="none" w:sz="0" w:space="0" w:color="auto"/>
                          </w:divBdr>
                          <w:divsChild>
                            <w:div w:id="12541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457387">
      <w:bodyDiv w:val="1"/>
      <w:marLeft w:val="0"/>
      <w:marRight w:val="0"/>
      <w:marTop w:val="0"/>
      <w:marBottom w:val="0"/>
      <w:divBdr>
        <w:top w:val="none" w:sz="0" w:space="0" w:color="auto"/>
        <w:left w:val="none" w:sz="0" w:space="0" w:color="auto"/>
        <w:bottom w:val="none" w:sz="0" w:space="0" w:color="auto"/>
        <w:right w:val="none" w:sz="0" w:space="0" w:color="auto"/>
      </w:divBdr>
    </w:div>
    <w:div w:id="1453817105">
      <w:bodyDiv w:val="1"/>
      <w:marLeft w:val="0"/>
      <w:marRight w:val="0"/>
      <w:marTop w:val="0"/>
      <w:marBottom w:val="0"/>
      <w:divBdr>
        <w:top w:val="none" w:sz="0" w:space="0" w:color="auto"/>
        <w:left w:val="none" w:sz="0" w:space="0" w:color="auto"/>
        <w:bottom w:val="none" w:sz="0" w:space="0" w:color="auto"/>
        <w:right w:val="none" w:sz="0" w:space="0" w:color="auto"/>
      </w:divBdr>
    </w:div>
    <w:div w:id="1487357650">
      <w:bodyDiv w:val="1"/>
      <w:marLeft w:val="0"/>
      <w:marRight w:val="0"/>
      <w:marTop w:val="0"/>
      <w:marBottom w:val="0"/>
      <w:divBdr>
        <w:top w:val="none" w:sz="0" w:space="0" w:color="auto"/>
        <w:left w:val="none" w:sz="0" w:space="0" w:color="auto"/>
        <w:bottom w:val="none" w:sz="0" w:space="0" w:color="auto"/>
        <w:right w:val="none" w:sz="0" w:space="0" w:color="auto"/>
      </w:divBdr>
    </w:div>
    <w:div w:id="1579709027">
      <w:bodyDiv w:val="1"/>
      <w:marLeft w:val="0"/>
      <w:marRight w:val="0"/>
      <w:marTop w:val="0"/>
      <w:marBottom w:val="0"/>
      <w:divBdr>
        <w:top w:val="none" w:sz="0" w:space="0" w:color="auto"/>
        <w:left w:val="none" w:sz="0" w:space="0" w:color="auto"/>
        <w:bottom w:val="none" w:sz="0" w:space="0" w:color="auto"/>
        <w:right w:val="none" w:sz="0" w:space="0" w:color="auto"/>
      </w:divBdr>
    </w:div>
    <w:div w:id="2131319880">
      <w:bodyDiv w:val="1"/>
      <w:marLeft w:val="0"/>
      <w:marRight w:val="0"/>
      <w:marTop w:val="0"/>
      <w:marBottom w:val="0"/>
      <w:divBdr>
        <w:top w:val="none" w:sz="0" w:space="0" w:color="auto"/>
        <w:left w:val="none" w:sz="0" w:space="0" w:color="auto"/>
        <w:bottom w:val="none" w:sz="0" w:space="0" w:color="auto"/>
        <w:right w:val="none" w:sz="0" w:space="0" w:color="auto"/>
      </w:divBdr>
      <w:divsChild>
        <w:div w:id="407532396">
          <w:marLeft w:val="0"/>
          <w:marRight w:val="0"/>
          <w:marTop w:val="0"/>
          <w:marBottom w:val="0"/>
          <w:divBdr>
            <w:top w:val="none" w:sz="0" w:space="0" w:color="auto"/>
            <w:left w:val="none" w:sz="0" w:space="0" w:color="auto"/>
            <w:bottom w:val="none" w:sz="0" w:space="0" w:color="auto"/>
            <w:right w:val="none" w:sz="0" w:space="0" w:color="auto"/>
          </w:divBdr>
          <w:divsChild>
            <w:div w:id="1617518613">
              <w:marLeft w:val="0"/>
              <w:marRight w:val="0"/>
              <w:marTop w:val="180"/>
              <w:marBottom w:val="180"/>
              <w:divBdr>
                <w:top w:val="none" w:sz="0" w:space="0" w:color="auto"/>
                <w:left w:val="none" w:sz="0" w:space="0" w:color="auto"/>
                <w:bottom w:val="none" w:sz="0" w:space="0" w:color="auto"/>
                <w:right w:val="none" w:sz="0" w:space="0" w:color="auto"/>
              </w:divBdr>
            </w:div>
          </w:divsChild>
        </w:div>
        <w:div w:id="1013412548">
          <w:marLeft w:val="0"/>
          <w:marRight w:val="0"/>
          <w:marTop w:val="0"/>
          <w:marBottom w:val="0"/>
          <w:divBdr>
            <w:top w:val="none" w:sz="0" w:space="0" w:color="auto"/>
            <w:left w:val="none" w:sz="0" w:space="0" w:color="auto"/>
            <w:bottom w:val="none" w:sz="0" w:space="0" w:color="auto"/>
            <w:right w:val="none" w:sz="0" w:space="0" w:color="auto"/>
          </w:divBdr>
          <w:divsChild>
            <w:div w:id="677075779">
              <w:marLeft w:val="0"/>
              <w:marRight w:val="0"/>
              <w:marTop w:val="0"/>
              <w:marBottom w:val="0"/>
              <w:divBdr>
                <w:top w:val="none" w:sz="0" w:space="0" w:color="auto"/>
                <w:left w:val="none" w:sz="0" w:space="0" w:color="auto"/>
                <w:bottom w:val="none" w:sz="0" w:space="0" w:color="auto"/>
                <w:right w:val="none" w:sz="0" w:space="0" w:color="auto"/>
              </w:divBdr>
              <w:divsChild>
                <w:div w:id="622344227">
                  <w:marLeft w:val="0"/>
                  <w:marRight w:val="0"/>
                  <w:marTop w:val="0"/>
                  <w:marBottom w:val="0"/>
                  <w:divBdr>
                    <w:top w:val="none" w:sz="0" w:space="0" w:color="auto"/>
                    <w:left w:val="none" w:sz="0" w:space="0" w:color="auto"/>
                    <w:bottom w:val="none" w:sz="0" w:space="0" w:color="auto"/>
                    <w:right w:val="none" w:sz="0" w:space="0" w:color="auto"/>
                  </w:divBdr>
                  <w:divsChild>
                    <w:div w:id="2076734630">
                      <w:marLeft w:val="0"/>
                      <w:marRight w:val="0"/>
                      <w:marTop w:val="0"/>
                      <w:marBottom w:val="0"/>
                      <w:divBdr>
                        <w:top w:val="none" w:sz="0" w:space="0" w:color="auto"/>
                        <w:left w:val="none" w:sz="0" w:space="0" w:color="auto"/>
                        <w:bottom w:val="none" w:sz="0" w:space="0" w:color="auto"/>
                        <w:right w:val="none" w:sz="0" w:space="0" w:color="auto"/>
                      </w:divBdr>
                      <w:divsChild>
                        <w:div w:id="1357464237">
                          <w:marLeft w:val="0"/>
                          <w:marRight w:val="0"/>
                          <w:marTop w:val="0"/>
                          <w:marBottom w:val="0"/>
                          <w:divBdr>
                            <w:top w:val="none" w:sz="0" w:space="0" w:color="auto"/>
                            <w:left w:val="none" w:sz="0" w:space="0" w:color="auto"/>
                            <w:bottom w:val="none" w:sz="0" w:space="0" w:color="auto"/>
                            <w:right w:val="none" w:sz="0" w:space="0" w:color="auto"/>
                          </w:divBdr>
                          <w:divsChild>
                            <w:div w:id="6110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essia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wikipedia.org/wiki/Davidic_dynasty_in_Bible_prophecy"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Jesus_Christ" TargetMode="External"/><Relationship Id="rId13" Type="http://schemas.openxmlformats.org/officeDocument/2006/relationships/hyperlink" Target="https://en.wikipedia.org/wiki/Canonical_gospels" TargetMode="External"/><Relationship Id="rId18" Type="http://schemas.openxmlformats.org/officeDocument/2006/relationships/hyperlink" Target="https://en.wikipedia.org/wiki/Nativity_of_Jesus" TargetMode="External"/><Relationship Id="rId26" Type="http://schemas.openxmlformats.org/officeDocument/2006/relationships/hyperlink" Target="https://en.wikipedia.org/wiki/Messiah_in_Judaism" TargetMode="External"/><Relationship Id="rId3" Type="http://schemas.openxmlformats.org/officeDocument/2006/relationships/hyperlink" Target="https://en.wikipedia.org/wiki/Jesus_of_Nazareth" TargetMode="External"/><Relationship Id="rId21" Type="http://schemas.openxmlformats.org/officeDocument/2006/relationships/hyperlink" Target="https://en.wikipedia.org/wiki/Canonical_Gospel" TargetMode="External"/><Relationship Id="rId7" Type="http://schemas.openxmlformats.org/officeDocument/2006/relationships/hyperlink" Target="https://en.wikipedia.org/wiki/Second_coming" TargetMode="External"/><Relationship Id="rId12" Type="http://schemas.openxmlformats.org/officeDocument/2006/relationships/hyperlink" Target="https://en.wikipedia.org/wiki/Second_Temple" TargetMode="External"/><Relationship Id="rId17" Type="http://schemas.openxmlformats.org/officeDocument/2006/relationships/hyperlink" Target="https://en.wikipedia.org/wiki/Jesus" TargetMode="External"/><Relationship Id="rId25" Type="http://schemas.openxmlformats.org/officeDocument/2006/relationships/hyperlink" Target="https://en.wikipedia.org/wiki/Witchcraft" TargetMode="External"/><Relationship Id="rId2" Type="http://schemas.openxmlformats.org/officeDocument/2006/relationships/hyperlink" Target="https://en.wikipedia.org/wiki/Christians" TargetMode="External"/><Relationship Id="rId16" Type="http://schemas.openxmlformats.org/officeDocument/2006/relationships/hyperlink" Target="https://en.wikipedia.org/wiki/Theologian" TargetMode="External"/><Relationship Id="rId20" Type="http://schemas.openxmlformats.org/officeDocument/2006/relationships/hyperlink" Target="https://en.wikipedia.org/wiki/Massacre_of_the_Innocents" TargetMode="External"/><Relationship Id="rId29" Type="http://schemas.openxmlformats.org/officeDocument/2006/relationships/hyperlink" Target="https://en.wikipedia.org/wiki/Roman_Judaea" TargetMode="External"/><Relationship Id="rId1" Type="http://schemas.openxmlformats.org/officeDocument/2006/relationships/hyperlink" Target="https://en.wikipedia.org/wiki/Second_Temple" TargetMode="External"/><Relationship Id="rId6" Type="http://schemas.openxmlformats.org/officeDocument/2006/relationships/hyperlink" Target="https://en.wikipedia.org/wiki/Resurrection_of_Jesus" TargetMode="External"/><Relationship Id="rId11" Type="http://schemas.openxmlformats.org/officeDocument/2006/relationships/hyperlink" Target="https://en.wikipedia.org/wiki/Money_changer" TargetMode="External"/><Relationship Id="rId24" Type="http://schemas.openxmlformats.org/officeDocument/2006/relationships/hyperlink" Target="https://en.wikipedia.org/wiki/Second_Temple" TargetMode="External"/><Relationship Id="rId5" Type="http://schemas.openxmlformats.org/officeDocument/2006/relationships/hyperlink" Target="https://en.wikipedia.org/wiki/Crucifixion_of_Jesus" TargetMode="External"/><Relationship Id="rId15" Type="http://schemas.openxmlformats.org/officeDocument/2006/relationships/hyperlink" Target="https://en.wikipedia.org/wiki/Biblical_scholar" TargetMode="External"/><Relationship Id="rId23" Type="http://schemas.openxmlformats.org/officeDocument/2006/relationships/hyperlink" Target="https://en.wikipedia.org/wiki/Crucifixion_of_Jesus" TargetMode="External"/><Relationship Id="rId28" Type="http://schemas.openxmlformats.org/officeDocument/2006/relationships/hyperlink" Target="https://en.wikipedia.org/wiki/Pontius_Pilate" TargetMode="External"/><Relationship Id="rId10" Type="http://schemas.openxmlformats.org/officeDocument/2006/relationships/hyperlink" Target="https://en.wikipedia.org/wiki/Jesus" TargetMode="External"/><Relationship Id="rId19" Type="http://schemas.openxmlformats.org/officeDocument/2006/relationships/hyperlink" Target="https://en.wikipedia.org/wiki/Herod_the_Great" TargetMode="External"/><Relationship Id="rId4" Type="http://schemas.openxmlformats.org/officeDocument/2006/relationships/hyperlink" Target="https://en.wikipedia.org/wiki/Ministry_of_Jesus" TargetMode="External"/><Relationship Id="rId9" Type="http://schemas.openxmlformats.org/officeDocument/2006/relationships/hyperlink" Target="https://en.wikipedia.org/wiki/Son_of_God_(Christianity)" TargetMode="External"/><Relationship Id="rId14" Type="http://schemas.openxmlformats.org/officeDocument/2006/relationships/hyperlink" Target="https://en.wikipedia.org/wiki/Methodist" TargetMode="External"/><Relationship Id="rId22" Type="http://schemas.openxmlformats.org/officeDocument/2006/relationships/hyperlink" Target="https://en.wikipedia.org/wiki/Passion_of_Jesus" TargetMode="External"/><Relationship Id="rId27" Type="http://schemas.openxmlformats.org/officeDocument/2006/relationships/hyperlink" Target="https://en.wikipedia.org/wiki/Sanhedrin_trial_of_Jesus" TargetMode="External"/><Relationship Id="rId30" Type="http://schemas.openxmlformats.org/officeDocument/2006/relationships/hyperlink" Target="https://en.wikipedia.org/wiki/Jesus,_King_of_the_J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995F7-7E02-406C-B5BC-6C6907F8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6222</TotalTime>
  <Pages>1</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The Crucifixion of Christ</vt:lpstr>
    </vt:vector>
  </TitlesOfParts>
  <Company>Spot On Enterprises Pty Ltd</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Crucifixion of Christ</dc:title>
  <dc:subject>Condemnation of Jesus</dc:subject>
  <dc:creator>David Warner</dc:creator>
  <cp:keywords>FN</cp:keywords>
  <dc:description/>
  <cp:lastModifiedBy>David</cp:lastModifiedBy>
  <cp:revision>100</cp:revision>
  <cp:lastPrinted>2022-09-03T05:47:00Z</cp:lastPrinted>
  <dcterms:created xsi:type="dcterms:W3CDTF">2022-07-30T08:55:00Z</dcterms:created>
  <dcterms:modified xsi:type="dcterms:W3CDTF">2022-09-05T22:17:00Z</dcterms:modified>
  <cp:category>Luke 14.25-35</cp:category>
</cp:coreProperties>
</file>