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E18" w:rsidRPr="00623E18" w:rsidRDefault="00623E18" w:rsidP="008565C3">
      <w:pPr>
        <w:rPr>
          <w:rFonts w:ascii="Arial" w:hAnsi="Arial" w:cs="Arial"/>
          <w:sz w:val="32"/>
          <w:szCs w:val="32"/>
        </w:rPr>
      </w:pPr>
      <w:r w:rsidRPr="00623E18">
        <w:rPr>
          <w:rFonts w:ascii="Arial" w:hAnsi="Arial" w:cs="Arial"/>
          <w:sz w:val="32"/>
          <w:szCs w:val="32"/>
        </w:rPr>
        <w:t>509.ser</w:t>
      </w:r>
    </w:p>
    <w:p w:rsidR="00623E18" w:rsidRPr="00623E18" w:rsidRDefault="00623E18" w:rsidP="008565C3">
      <w:pPr>
        <w:rPr>
          <w:rFonts w:ascii="Arial" w:hAnsi="Arial" w:cs="Arial"/>
          <w:sz w:val="32"/>
          <w:szCs w:val="32"/>
        </w:rPr>
      </w:pPr>
      <w:r w:rsidRPr="00623E18">
        <w:rPr>
          <w:rFonts w:ascii="Arial" w:hAnsi="Arial" w:cs="Arial"/>
          <w:sz w:val="32"/>
          <w:szCs w:val="32"/>
        </w:rPr>
        <w:t>The Second Coming of Christ</w:t>
      </w:r>
    </w:p>
    <w:p w:rsidR="00623E18" w:rsidRPr="00623E18" w:rsidRDefault="00623E18" w:rsidP="008565C3">
      <w:pPr>
        <w:rPr>
          <w:rFonts w:ascii="Arial" w:hAnsi="Arial" w:cs="Arial"/>
          <w:sz w:val="32"/>
          <w:szCs w:val="32"/>
        </w:rPr>
      </w:pPr>
      <w:r w:rsidRPr="00623E18">
        <w:rPr>
          <w:rFonts w:ascii="Arial" w:hAnsi="Arial" w:cs="Arial"/>
          <w:sz w:val="32"/>
          <w:szCs w:val="32"/>
        </w:rPr>
        <w:t>Luke 21.25-38</w:t>
      </w:r>
    </w:p>
    <w:p w:rsidR="00623E18" w:rsidRPr="00B80C98" w:rsidRDefault="00623E18" w:rsidP="008565C3"/>
    <w:p w:rsidR="00623E18" w:rsidRPr="008565C3" w:rsidRDefault="00623E18" w:rsidP="008565C3">
      <w:pPr>
        <w:rPr>
          <w:rFonts w:ascii="Georgia" w:hAnsi="Georgia"/>
          <w:sz w:val="24"/>
          <w:lang w:eastAsia="en-AU"/>
        </w:rPr>
      </w:pPr>
      <w:r w:rsidRPr="008565C3">
        <w:rPr>
          <w:rFonts w:ascii="Georgia" w:hAnsi="Georgia"/>
          <w:sz w:val="24"/>
          <w:lang w:eastAsia="en-AU"/>
        </w:rPr>
        <w:t xml:space="preserve">25  Strange things will happen to the sun, moon, and stars. The nations on earth will be afraid of the roaring sea and tides, and they won't know what to do.  26  People will be so frightened that they will faint because of what is happening to the world. Every power in the sky will be shaken. 27  Then the Son of Man will be seen, coming in a cloud with great power and glory. 28  When all of this starts happening, stand up straight and be brave. You will soon be set free. 29  Then Jesus told them a story: When you see a fig tree or any other tree 30  putting out leaves, you know that summer will soon come. 31  So, when you see these things happening, you know that God's kingdom will soon be here. 32  You can be sure that some of the people of this generation will still be alive when all of this takes place. 33  The sky and the earth won't last forever, but my words will. 34  Don't spend all of your time thinking about eating or drinking or worrying about life. If you do, the final day will suddenly catch you 35  like a trap. That day will surprise everyone on earth. 36  Watch out and keep praying that you can escape all that is going to happen and that the Son of Man will be pleased with you. 37  Jesus taught in the temple each day, and he spent each night on the Mount of Olives. 38  Everyone got up early and came to the temple to hear him teach. </w:t>
      </w:r>
    </w:p>
    <w:p w:rsidR="00623E18" w:rsidRDefault="00623E18" w:rsidP="008565C3"/>
    <w:p w:rsidR="00623E18" w:rsidRDefault="00623E18" w:rsidP="008565C3"/>
    <w:p w:rsidR="00623E18" w:rsidRPr="00623E18" w:rsidRDefault="00623E18" w:rsidP="008565C3">
      <w:pPr>
        <w:rPr>
          <w:rFonts w:ascii="Arial" w:hAnsi="Arial" w:cs="Arial"/>
          <w:sz w:val="32"/>
          <w:szCs w:val="32"/>
        </w:rPr>
      </w:pPr>
      <w:r w:rsidRPr="00623E18">
        <w:rPr>
          <w:rFonts w:ascii="Arial" w:hAnsi="Arial" w:cs="Arial"/>
          <w:sz w:val="32"/>
          <w:szCs w:val="32"/>
        </w:rPr>
        <w:lastRenderedPageBreak/>
        <w:t>Luke writes</w:t>
      </w:r>
      <w:r w:rsidRPr="00623E18">
        <w:rPr>
          <w:rStyle w:val="FootnoteReference"/>
          <w:rFonts w:ascii="Arial" w:hAnsi="Arial" w:cs="Arial"/>
          <w:sz w:val="32"/>
          <w:szCs w:val="32"/>
          <w:vertAlign w:val="superscript"/>
        </w:rPr>
        <w:footnoteReference w:id="1"/>
      </w:r>
      <w:r w:rsidRPr="00623E18">
        <w:rPr>
          <w:rFonts w:ascii="Arial" w:hAnsi="Arial" w:cs="Arial"/>
          <w:sz w:val="32"/>
          <w:szCs w:val="32"/>
        </w:rPr>
        <w:t xml:space="preserve"> of the end of the world.</w:t>
      </w:r>
      <w:r w:rsidRPr="00623E18">
        <w:rPr>
          <w:rStyle w:val="FootnoteReference"/>
          <w:rFonts w:ascii="Arial" w:hAnsi="Arial" w:cs="Arial"/>
          <w:sz w:val="32"/>
          <w:szCs w:val="32"/>
          <w:vertAlign w:val="superscript"/>
        </w:rPr>
        <w:footnoteReference w:id="2"/>
      </w:r>
      <w:r w:rsidRPr="00623E18">
        <w:rPr>
          <w:rFonts w:ascii="Arial" w:hAnsi="Arial" w:cs="Arial"/>
          <w:sz w:val="32"/>
          <w:szCs w:val="32"/>
        </w:rPr>
        <w:t xml:space="preserve"> Written 2,000 years ago, it is a long time in human history but when compared to the creation of the universe, some 13.8 billion years ago,</w:t>
      </w:r>
      <w:r w:rsidRPr="00623E18">
        <w:rPr>
          <w:rStyle w:val="FootnoteReference"/>
          <w:rFonts w:ascii="Arial" w:hAnsi="Arial" w:cs="Arial"/>
          <w:sz w:val="32"/>
          <w:szCs w:val="32"/>
          <w:vertAlign w:val="superscript"/>
        </w:rPr>
        <w:footnoteReference w:id="3"/>
      </w:r>
      <w:r w:rsidRPr="00623E18">
        <w:rPr>
          <w:rFonts w:ascii="Arial" w:hAnsi="Arial" w:cs="Arial"/>
          <w:sz w:val="32"/>
          <w:szCs w:val="32"/>
        </w:rPr>
        <w:t xml:space="preserve"> in that respect, 2,000 years is </w:t>
      </w:r>
      <w:r w:rsidRPr="00623E18">
        <w:rPr>
          <w:rFonts w:ascii="Arial" w:hAnsi="Arial" w:cs="Arial"/>
          <w:i/>
          <w:sz w:val="32"/>
          <w:szCs w:val="32"/>
        </w:rPr>
        <w:t>next-to-nothing.</w:t>
      </w:r>
    </w:p>
    <w:p w:rsidR="00623E18" w:rsidRPr="00623E18" w:rsidRDefault="00623E18" w:rsidP="008565C3">
      <w:pPr>
        <w:rPr>
          <w:rFonts w:ascii="Arial" w:hAnsi="Arial" w:cs="Arial"/>
          <w:sz w:val="32"/>
          <w:szCs w:val="32"/>
        </w:rPr>
      </w:pPr>
    </w:p>
    <w:p w:rsidR="00623E18" w:rsidRPr="00623E18" w:rsidRDefault="00623E18" w:rsidP="008565C3">
      <w:pPr>
        <w:rPr>
          <w:rFonts w:ascii="Arial" w:hAnsi="Arial" w:cs="Arial"/>
          <w:sz w:val="32"/>
          <w:szCs w:val="32"/>
        </w:rPr>
      </w:pPr>
      <w:r w:rsidRPr="00623E18">
        <w:rPr>
          <w:rFonts w:ascii="Arial" w:hAnsi="Arial" w:cs="Arial"/>
          <w:sz w:val="32"/>
          <w:szCs w:val="32"/>
        </w:rPr>
        <w:t xml:space="preserve">However, in that 2,000 years since the death and resurrection of Christ, there has been the death of all the disciples, the destruction of Jerusalem, the dispersion of the Jews and approximately 500 human wars but still </w:t>
      </w:r>
      <w:r w:rsidRPr="00623E18">
        <w:rPr>
          <w:rFonts w:ascii="Arial" w:hAnsi="Arial" w:cs="Arial"/>
          <w:b/>
          <w:sz w:val="32"/>
          <w:szCs w:val="32"/>
        </w:rPr>
        <w:t>no</w:t>
      </w:r>
      <w:r w:rsidRPr="00623E18">
        <w:rPr>
          <w:rFonts w:ascii="Arial" w:hAnsi="Arial" w:cs="Arial"/>
          <w:sz w:val="32"/>
          <w:szCs w:val="32"/>
        </w:rPr>
        <w:t xml:space="preserve"> </w:t>
      </w:r>
      <w:r w:rsidRPr="00623E18">
        <w:rPr>
          <w:rFonts w:ascii="Arial" w:hAnsi="Arial" w:cs="Arial"/>
          <w:i/>
          <w:sz w:val="32"/>
          <w:szCs w:val="32"/>
        </w:rPr>
        <w:t>Second Coming</w:t>
      </w:r>
      <w:r w:rsidRPr="00623E18">
        <w:rPr>
          <w:rStyle w:val="FootnoteReference"/>
          <w:rFonts w:ascii="Arial" w:hAnsi="Arial" w:cs="Arial"/>
          <w:sz w:val="32"/>
          <w:szCs w:val="32"/>
          <w:vertAlign w:val="superscript"/>
        </w:rPr>
        <w:footnoteReference w:id="4"/>
      </w:r>
      <w:r w:rsidRPr="00623E18">
        <w:rPr>
          <w:rFonts w:ascii="Arial" w:hAnsi="Arial" w:cs="Arial"/>
          <w:i/>
          <w:sz w:val="32"/>
          <w:szCs w:val="32"/>
        </w:rPr>
        <w:t xml:space="preserve"> of Christ</w:t>
      </w:r>
      <w:r w:rsidRPr="00623E18">
        <w:rPr>
          <w:rFonts w:ascii="Arial" w:hAnsi="Arial" w:cs="Arial"/>
          <w:sz w:val="32"/>
          <w:szCs w:val="32"/>
        </w:rPr>
        <w:t xml:space="preserve">: </w:t>
      </w:r>
      <w:r w:rsidRPr="00623E18">
        <w:rPr>
          <w:rFonts w:ascii="Arial" w:hAnsi="Arial" w:cs="Arial"/>
          <w:b/>
          <w:sz w:val="32"/>
          <w:szCs w:val="32"/>
        </w:rPr>
        <w:t>no</w:t>
      </w:r>
      <w:r w:rsidRPr="00623E18">
        <w:rPr>
          <w:rFonts w:ascii="Arial" w:hAnsi="Arial" w:cs="Arial"/>
          <w:sz w:val="32"/>
          <w:szCs w:val="32"/>
        </w:rPr>
        <w:t xml:space="preserve"> new heaven and, </w:t>
      </w:r>
      <w:r w:rsidRPr="00623E18">
        <w:rPr>
          <w:rFonts w:ascii="Arial" w:hAnsi="Arial" w:cs="Arial"/>
          <w:b/>
          <w:sz w:val="32"/>
          <w:szCs w:val="32"/>
        </w:rPr>
        <w:t>no</w:t>
      </w:r>
      <w:r w:rsidRPr="00623E18">
        <w:rPr>
          <w:rFonts w:ascii="Arial" w:hAnsi="Arial" w:cs="Arial"/>
          <w:sz w:val="32"/>
          <w:szCs w:val="32"/>
        </w:rPr>
        <w:t xml:space="preserve"> new earth.</w:t>
      </w:r>
      <w:r w:rsidRPr="00623E18">
        <w:rPr>
          <w:rStyle w:val="FootnoteReference"/>
          <w:rFonts w:ascii="Arial" w:hAnsi="Arial" w:cs="Arial"/>
          <w:sz w:val="32"/>
          <w:szCs w:val="32"/>
          <w:vertAlign w:val="superscript"/>
        </w:rPr>
        <w:footnoteReference w:id="5"/>
      </w:r>
      <w:r w:rsidRPr="00623E18">
        <w:rPr>
          <w:rFonts w:ascii="Arial" w:hAnsi="Arial" w:cs="Arial"/>
          <w:sz w:val="32"/>
          <w:szCs w:val="32"/>
        </w:rPr>
        <w:t xml:space="preserve"> </w:t>
      </w:r>
    </w:p>
    <w:p w:rsidR="00623E18" w:rsidRPr="00623E18" w:rsidRDefault="00623E18" w:rsidP="008565C3">
      <w:pPr>
        <w:rPr>
          <w:rFonts w:ascii="Arial" w:hAnsi="Arial" w:cs="Arial"/>
          <w:sz w:val="32"/>
          <w:szCs w:val="32"/>
        </w:rPr>
      </w:pPr>
      <w:r w:rsidRPr="00623E18">
        <w:rPr>
          <w:rFonts w:ascii="Arial" w:hAnsi="Arial" w:cs="Arial"/>
          <w:sz w:val="32"/>
          <w:szCs w:val="32"/>
        </w:rPr>
        <w:t xml:space="preserve">It seems like a jigsaw puzzle in the wrong box but to put it into perspective we take note of Edwin Hubble and Georges Lemaitre.  In 1924, Hubble made two extra-ordinary discoveries: </w:t>
      </w:r>
      <w:r w:rsidRPr="00623E18">
        <w:rPr>
          <w:rFonts w:ascii="Arial" w:hAnsi="Arial" w:cs="Arial"/>
          <w:b/>
          <w:sz w:val="32"/>
          <w:szCs w:val="32"/>
        </w:rPr>
        <w:t>1.</w:t>
      </w:r>
      <w:r w:rsidRPr="00623E18">
        <w:rPr>
          <w:rFonts w:ascii="Arial" w:hAnsi="Arial" w:cs="Arial"/>
          <w:sz w:val="32"/>
          <w:szCs w:val="32"/>
        </w:rPr>
        <w:t xml:space="preserve"> The Milky Way isn’t  the only galaxy but it is said to be billions of them. </w:t>
      </w:r>
      <w:r w:rsidRPr="00623E18">
        <w:rPr>
          <w:rFonts w:ascii="Arial" w:hAnsi="Arial" w:cs="Arial"/>
          <w:b/>
          <w:sz w:val="32"/>
          <w:szCs w:val="32"/>
        </w:rPr>
        <w:t>2.</w:t>
      </w:r>
      <w:r w:rsidRPr="00623E18">
        <w:rPr>
          <w:rFonts w:ascii="Arial" w:hAnsi="Arial" w:cs="Arial"/>
          <w:sz w:val="32"/>
          <w:szCs w:val="32"/>
        </w:rPr>
        <w:t xml:space="preserve"> The galaxies are constantly moving away from each other and expanding – hence </w:t>
      </w:r>
      <w:r w:rsidRPr="00623E18">
        <w:rPr>
          <w:rFonts w:ascii="Arial" w:hAnsi="Arial" w:cs="Arial"/>
          <w:i/>
          <w:sz w:val="32"/>
          <w:szCs w:val="32"/>
        </w:rPr>
        <w:t>‘the big bang theory’</w:t>
      </w:r>
      <w:r w:rsidRPr="00623E18">
        <w:rPr>
          <w:rFonts w:ascii="Arial" w:hAnsi="Arial" w:cs="Arial"/>
          <w:sz w:val="32"/>
          <w:szCs w:val="32"/>
        </w:rPr>
        <w:t>.</w:t>
      </w:r>
      <w:r w:rsidRPr="00623E18">
        <w:rPr>
          <w:rStyle w:val="FootnoteReference"/>
          <w:rFonts w:ascii="Arial" w:hAnsi="Arial" w:cs="Arial"/>
          <w:sz w:val="32"/>
          <w:szCs w:val="32"/>
          <w:vertAlign w:val="superscript"/>
        </w:rPr>
        <w:footnoteReference w:id="6"/>
      </w:r>
    </w:p>
    <w:p w:rsidR="00623E18" w:rsidRPr="00623E18" w:rsidRDefault="00623E18" w:rsidP="008565C3">
      <w:pPr>
        <w:rPr>
          <w:rFonts w:ascii="Arial" w:hAnsi="Arial" w:cs="Arial"/>
          <w:sz w:val="32"/>
          <w:szCs w:val="32"/>
        </w:rPr>
      </w:pPr>
    </w:p>
    <w:p w:rsidR="00623E18" w:rsidRPr="00623E18" w:rsidRDefault="00623E18" w:rsidP="002D4BB2">
      <w:pPr>
        <w:rPr>
          <w:rFonts w:ascii="Arial" w:hAnsi="Arial" w:cs="Arial"/>
          <w:sz w:val="32"/>
          <w:szCs w:val="32"/>
        </w:rPr>
      </w:pPr>
      <w:r w:rsidRPr="00623E18">
        <w:rPr>
          <w:rFonts w:ascii="Arial" w:hAnsi="Arial" w:cs="Arial"/>
          <w:b/>
          <w:sz w:val="32"/>
          <w:szCs w:val="32"/>
        </w:rPr>
        <w:t>FIRST:</w:t>
      </w:r>
      <w:r w:rsidRPr="00623E18">
        <w:rPr>
          <w:rFonts w:ascii="Arial" w:hAnsi="Arial" w:cs="Arial"/>
          <w:sz w:val="32"/>
          <w:szCs w:val="32"/>
        </w:rPr>
        <w:t xml:space="preserve"> </w:t>
      </w:r>
      <w:r w:rsidRPr="00623E18">
        <w:rPr>
          <w:rFonts w:ascii="Arial" w:hAnsi="Arial" w:cs="Arial"/>
          <w:i/>
          <w:sz w:val="32"/>
          <w:szCs w:val="32"/>
        </w:rPr>
        <w:t>The God of Hope.</w:t>
      </w:r>
    </w:p>
    <w:p w:rsidR="00623E18" w:rsidRPr="00623E18" w:rsidRDefault="00623E18" w:rsidP="002D4BB2">
      <w:pPr>
        <w:rPr>
          <w:rFonts w:ascii="Arial" w:hAnsi="Arial" w:cs="Arial"/>
          <w:sz w:val="32"/>
          <w:szCs w:val="32"/>
        </w:rPr>
      </w:pPr>
    </w:p>
    <w:p w:rsidR="00F636A2" w:rsidRDefault="00623E18" w:rsidP="002D4BB2">
      <w:pPr>
        <w:rPr>
          <w:rFonts w:ascii="Arial" w:hAnsi="Arial" w:cs="Arial"/>
          <w:sz w:val="32"/>
          <w:szCs w:val="32"/>
        </w:rPr>
      </w:pPr>
      <w:r w:rsidRPr="00623E18">
        <w:rPr>
          <w:rFonts w:ascii="Arial" w:hAnsi="Arial" w:cs="Arial"/>
          <w:sz w:val="32"/>
          <w:szCs w:val="32"/>
        </w:rPr>
        <w:t>Sin</w:t>
      </w:r>
      <w:r w:rsidRPr="00623E18">
        <w:rPr>
          <w:rStyle w:val="FootnoteReference"/>
          <w:rFonts w:ascii="Arial" w:hAnsi="Arial" w:cs="Arial"/>
          <w:sz w:val="32"/>
          <w:szCs w:val="32"/>
          <w:vertAlign w:val="superscript"/>
        </w:rPr>
        <w:footnoteReference w:id="7"/>
      </w:r>
      <w:r w:rsidRPr="00623E18">
        <w:rPr>
          <w:rFonts w:ascii="Arial" w:hAnsi="Arial" w:cs="Arial"/>
          <w:sz w:val="32"/>
          <w:szCs w:val="32"/>
          <w:vertAlign w:val="superscript"/>
        </w:rPr>
        <w:t xml:space="preserve"> </w:t>
      </w:r>
      <w:r w:rsidRPr="00623E18">
        <w:rPr>
          <w:rFonts w:ascii="Arial" w:hAnsi="Arial" w:cs="Arial"/>
          <w:sz w:val="32"/>
          <w:szCs w:val="32"/>
        </w:rPr>
        <w:t xml:space="preserve">started with Adam – for practical reasons I prefer to use the words </w:t>
      </w:r>
      <w:r w:rsidRPr="00623E18">
        <w:rPr>
          <w:rFonts w:ascii="Arial" w:hAnsi="Arial" w:cs="Arial"/>
          <w:i/>
          <w:sz w:val="32"/>
          <w:szCs w:val="32"/>
        </w:rPr>
        <w:t>‘moral failure’</w:t>
      </w:r>
      <w:r w:rsidRPr="00623E18">
        <w:rPr>
          <w:rFonts w:ascii="Arial" w:hAnsi="Arial" w:cs="Arial"/>
          <w:sz w:val="32"/>
          <w:szCs w:val="32"/>
        </w:rPr>
        <w:t>.</w:t>
      </w:r>
      <w:r w:rsidRPr="00623E18">
        <w:rPr>
          <w:rStyle w:val="FootnoteReference"/>
          <w:rFonts w:ascii="Arial" w:hAnsi="Arial" w:cs="Arial"/>
          <w:sz w:val="32"/>
          <w:szCs w:val="32"/>
          <w:vertAlign w:val="superscript"/>
        </w:rPr>
        <w:footnoteReference w:id="8"/>
      </w:r>
      <w:r w:rsidRPr="00623E18">
        <w:rPr>
          <w:rFonts w:ascii="Arial" w:hAnsi="Arial" w:cs="Arial"/>
          <w:sz w:val="32"/>
          <w:szCs w:val="32"/>
        </w:rPr>
        <w:t xml:space="preserve"> Given a choice to trust God or face the consequences of his own choices – he sinned once and morally failed for the rest of his life: </w:t>
      </w:r>
    </w:p>
    <w:p w:rsidR="00F636A2" w:rsidRDefault="00F636A2" w:rsidP="002D4BB2">
      <w:pPr>
        <w:rPr>
          <w:rFonts w:ascii="Arial" w:hAnsi="Arial" w:cs="Arial"/>
          <w:sz w:val="32"/>
          <w:szCs w:val="32"/>
        </w:rPr>
      </w:pPr>
    </w:p>
    <w:p w:rsidR="00623E18" w:rsidRPr="00623E18" w:rsidRDefault="00623E18" w:rsidP="002D4BB2">
      <w:pPr>
        <w:rPr>
          <w:rFonts w:ascii="Arial" w:hAnsi="Arial" w:cs="Arial"/>
          <w:sz w:val="32"/>
          <w:szCs w:val="32"/>
        </w:rPr>
      </w:pPr>
      <w:r w:rsidRPr="00623E18">
        <w:rPr>
          <w:rFonts w:ascii="Arial" w:hAnsi="Arial" w:cs="Arial"/>
          <w:sz w:val="32"/>
          <w:szCs w:val="32"/>
        </w:rPr>
        <w:t xml:space="preserve">the flow-on effect is that </w:t>
      </w:r>
      <w:r w:rsidRPr="00623E18">
        <w:rPr>
          <w:rFonts w:ascii="Arial" w:hAnsi="Arial" w:cs="Arial"/>
          <w:b/>
          <w:sz w:val="32"/>
          <w:szCs w:val="32"/>
        </w:rPr>
        <w:t>all</w:t>
      </w:r>
      <w:r w:rsidRPr="00623E18">
        <w:rPr>
          <w:rStyle w:val="FootnoteReference"/>
          <w:rFonts w:ascii="Arial" w:hAnsi="Arial" w:cs="Arial"/>
          <w:sz w:val="32"/>
          <w:szCs w:val="32"/>
          <w:vertAlign w:val="superscript"/>
        </w:rPr>
        <w:footnoteReference w:id="9"/>
      </w:r>
      <w:r w:rsidRPr="00623E18">
        <w:rPr>
          <w:rFonts w:ascii="Arial" w:hAnsi="Arial" w:cs="Arial"/>
          <w:sz w:val="32"/>
          <w:szCs w:val="32"/>
          <w:vertAlign w:val="superscript"/>
        </w:rPr>
        <w:t xml:space="preserve"> </w:t>
      </w:r>
      <w:r w:rsidRPr="00623E18">
        <w:rPr>
          <w:rFonts w:ascii="Arial" w:hAnsi="Arial" w:cs="Arial"/>
          <w:sz w:val="32"/>
          <w:szCs w:val="32"/>
        </w:rPr>
        <w:t>humans ever since</w:t>
      </w:r>
      <w:r w:rsidRPr="00623E18">
        <w:rPr>
          <w:rStyle w:val="FootnoteReference"/>
          <w:rFonts w:ascii="Arial" w:hAnsi="Arial" w:cs="Arial"/>
          <w:sz w:val="32"/>
          <w:szCs w:val="32"/>
          <w:vertAlign w:val="superscript"/>
        </w:rPr>
        <w:footnoteReference w:id="10"/>
      </w:r>
      <w:r w:rsidRPr="00623E18">
        <w:rPr>
          <w:rFonts w:ascii="Arial" w:hAnsi="Arial" w:cs="Arial"/>
          <w:sz w:val="32"/>
          <w:szCs w:val="32"/>
        </w:rPr>
        <w:t xml:space="preserve"> live with </w:t>
      </w:r>
      <w:r w:rsidRPr="00623E18">
        <w:rPr>
          <w:rFonts w:ascii="Arial" w:hAnsi="Arial" w:cs="Arial"/>
          <w:i/>
          <w:sz w:val="32"/>
          <w:szCs w:val="32"/>
        </w:rPr>
        <w:t>‘failure’</w:t>
      </w:r>
      <w:r w:rsidRPr="00623E18">
        <w:rPr>
          <w:rStyle w:val="FootnoteReference"/>
          <w:rFonts w:ascii="Arial" w:hAnsi="Arial" w:cs="Arial"/>
          <w:sz w:val="32"/>
          <w:szCs w:val="32"/>
          <w:vertAlign w:val="superscript"/>
        </w:rPr>
        <w:footnoteReference w:id="11"/>
      </w:r>
      <w:r w:rsidRPr="00623E18">
        <w:rPr>
          <w:rFonts w:ascii="Arial" w:hAnsi="Arial" w:cs="Arial"/>
          <w:sz w:val="32"/>
          <w:szCs w:val="32"/>
        </w:rPr>
        <w:t xml:space="preserve"> and the consequences of their choices.</w:t>
      </w:r>
      <w:r w:rsidRPr="00623E18">
        <w:rPr>
          <w:rStyle w:val="FootnoteReference"/>
          <w:rFonts w:ascii="Arial" w:hAnsi="Arial" w:cs="Arial"/>
          <w:sz w:val="32"/>
          <w:szCs w:val="32"/>
          <w:vertAlign w:val="superscript"/>
        </w:rPr>
        <w:footnoteReference w:id="12"/>
      </w:r>
    </w:p>
    <w:p w:rsidR="00623E18" w:rsidRPr="00623E18" w:rsidRDefault="00623E18" w:rsidP="002D4BB2">
      <w:pPr>
        <w:rPr>
          <w:rFonts w:ascii="Arial" w:hAnsi="Arial" w:cs="Arial"/>
          <w:sz w:val="32"/>
          <w:szCs w:val="32"/>
        </w:rPr>
      </w:pPr>
    </w:p>
    <w:p w:rsidR="00623E18" w:rsidRPr="00623E18" w:rsidRDefault="00623E18" w:rsidP="00FC40B6">
      <w:pPr>
        <w:rPr>
          <w:rFonts w:ascii="Arial" w:hAnsi="Arial" w:cs="Arial"/>
          <w:sz w:val="32"/>
          <w:szCs w:val="32"/>
        </w:rPr>
      </w:pPr>
      <w:r>
        <w:rPr>
          <w:rFonts w:ascii="Arial" w:hAnsi="Arial" w:cs="Arial"/>
          <w:sz w:val="32"/>
          <w:szCs w:val="32"/>
        </w:rPr>
        <w:t>An e</w:t>
      </w:r>
      <w:r w:rsidRPr="00623E18">
        <w:rPr>
          <w:rFonts w:ascii="Arial" w:hAnsi="Arial" w:cs="Arial"/>
          <w:sz w:val="32"/>
          <w:szCs w:val="32"/>
        </w:rPr>
        <w:t>xample from biblical history. The prophet Isaiah</w:t>
      </w:r>
      <w:r w:rsidRPr="00623E18">
        <w:rPr>
          <w:rStyle w:val="FootnoteReference"/>
          <w:rFonts w:ascii="Arial" w:hAnsi="Arial" w:cs="Arial"/>
          <w:sz w:val="32"/>
          <w:szCs w:val="32"/>
          <w:vertAlign w:val="superscript"/>
        </w:rPr>
        <w:footnoteReference w:id="13"/>
      </w:r>
      <w:r w:rsidRPr="00623E18">
        <w:rPr>
          <w:rFonts w:ascii="Arial" w:hAnsi="Arial" w:cs="Arial"/>
          <w:sz w:val="32"/>
          <w:szCs w:val="32"/>
        </w:rPr>
        <w:t xml:space="preserve"> lived in a pivotal time in history – the second half of the 8</w:t>
      </w:r>
      <w:r w:rsidRPr="00623E18">
        <w:rPr>
          <w:rFonts w:ascii="Arial" w:hAnsi="Arial" w:cs="Arial"/>
          <w:sz w:val="32"/>
          <w:szCs w:val="32"/>
          <w:vertAlign w:val="superscript"/>
        </w:rPr>
        <w:t>th</w:t>
      </w:r>
      <w:r w:rsidRPr="00623E18">
        <w:rPr>
          <w:rFonts w:ascii="Arial" w:hAnsi="Arial" w:cs="Arial"/>
          <w:sz w:val="32"/>
          <w:szCs w:val="32"/>
        </w:rPr>
        <w:t xml:space="preserve"> century</w:t>
      </w:r>
      <w:r w:rsidRPr="00623E18">
        <w:rPr>
          <w:rFonts w:ascii="Arial" w:hAnsi="Arial" w:cs="Arial"/>
          <w:sz w:val="32"/>
          <w:szCs w:val="32"/>
          <w:vertAlign w:val="superscript"/>
        </w:rPr>
        <w:t>BC</w:t>
      </w:r>
      <w:r w:rsidRPr="00623E18">
        <w:rPr>
          <w:rFonts w:ascii="Arial" w:hAnsi="Arial" w:cs="Arial"/>
          <w:sz w:val="32"/>
          <w:szCs w:val="32"/>
        </w:rPr>
        <w:t xml:space="preserve"> which was a time of predatory and vicious Assyrian Kings</w:t>
      </w:r>
      <w:r w:rsidRPr="00623E18">
        <w:rPr>
          <w:rStyle w:val="FootnoteReference"/>
          <w:rFonts w:ascii="Arial" w:hAnsi="Arial" w:cs="Arial"/>
          <w:sz w:val="32"/>
          <w:szCs w:val="32"/>
          <w:vertAlign w:val="superscript"/>
        </w:rPr>
        <w:footnoteReference w:id="14"/>
      </w:r>
      <w:r w:rsidRPr="00623E18">
        <w:rPr>
          <w:rFonts w:ascii="Arial" w:hAnsi="Arial" w:cs="Arial"/>
          <w:sz w:val="32"/>
          <w:szCs w:val="32"/>
        </w:rPr>
        <w:t xml:space="preserve"> who uprooted and transplanted whole populations with hideous reprisals for resistance.</w:t>
      </w:r>
    </w:p>
    <w:p w:rsidR="00623E18" w:rsidRPr="00623E18" w:rsidRDefault="00623E18" w:rsidP="00FC40B6">
      <w:pPr>
        <w:rPr>
          <w:rFonts w:ascii="Arial" w:hAnsi="Arial" w:cs="Arial"/>
          <w:sz w:val="32"/>
          <w:szCs w:val="32"/>
        </w:rPr>
      </w:pPr>
      <w:r w:rsidRPr="00623E18">
        <w:rPr>
          <w:rFonts w:ascii="Arial" w:hAnsi="Arial" w:cs="Arial"/>
          <w:sz w:val="32"/>
          <w:szCs w:val="32"/>
        </w:rPr>
        <w:t>As a prophet of God, Isaiah offers the King of Judah a choice</w:t>
      </w:r>
      <w:r w:rsidRPr="00623E18">
        <w:rPr>
          <w:rStyle w:val="FootnoteReference"/>
          <w:rFonts w:ascii="Arial" w:hAnsi="Arial" w:cs="Arial"/>
          <w:sz w:val="32"/>
          <w:szCs w:val="32"/>
          <w:vertAlign w:val="superscript"/>
        </w:rPr>
        <w:footnoteReference w:id="15"/>
      </w:r>
      <w:r w:rsidRPr="00623E18">
        <w:rPr>
          <w:rFonts w:ascii="Arial" w:hAnsi="Arial" w:cs="Arial"/>
          <w:sz w:val="32"/>
          <w:szCs w:val="32"/>
        </w:rPr>
        <w:t xml:space="preserve"> between a quiet faith or joining in with desperate military alliances. The King’s decision was to stake all his hope, </w:t>
      </w:r>
      <w:r w:rsidRPr="00623E18">
        <w:rPr>
          <w:rFonts w:ascii="Arial" w:hAnsi="Arial" w:cs="Arial"/>
          <w:i/>
          <w:sz w:val="32"/>
          <w:szCs w:val="32"/>
        </w:rPr>
        <w:t>not on God</w:t>
      </w:r>
      <w:r w:rsidRPr="00623E18">
        <w:rPr>
          <w:rFonts w:ascii="Arial" w:hAnsi="Arial" w:cs="Arial"/>
          <w:sz w:val="32"/>
          <w:szCs w:val="32"/>
        </w:rPr>
        <w:t>, but on Assyria which drastically failed and exacted a very heavy toll on them.</w:t>
      </w:r>
    </w:p>
    <w:p w:rsidR="00623E18" w:rsidRPr="00623E18" w:rsidRDefault="00623E18" w:rsidP="00FC40B6">
      <w:pPr>
        <w:rPr>
          <w:rFonts w:ascii="Arial" w:hAnsi="Arial" w:cs="Arial"/>
          <w:sz w:val="32"/>
          <w:szCs w:val="32"/>
        </w:rPr>
      </w:pPr>
    </w:p>
    <w:p w:rsidR="00623E18" w:rsidRPr="00623E18" w:rsidRDefault="00623E18" w:rsidP="00FC40B6">
      <w:pPr>
        <w:rPr>
          <w:rFonts w:ascii="Arial" w:hAnsi="Arial" w:cs="Arial"/>
          <w:color w:val="202124"/>
          <w:sz w:val="32"/>
          <w:szCs w:val="32"/>
          <w:lang w:eastAsia="en-AU"/>
        </w:rPr>
      </w:pPr>
      <w:r w:rsidRPr="00623E18">
        <w:rPr>
          <w:rFonts w:ascii="Arial" w:hAnsi="Arial" w:cs="Arial"/>
          <w:sz w:val="32"/>
          <w:szCs w:val="32"/>
        </w:rPr>
        <w:t>Isaiah</w:t>
      </w:r>
      <w:r w:rsidRPr="00623E18">
        <w:rPr>
          <w:rStyle w:val="FootnoteReference"/>
          <w:rFonts w:ascii="Arial" w:hAnsi="Arial" w:cs="Arial"/>
          <w:sz w:val="32"/>
          <w:szCs w:val="32"/>
          <w:vertAlign w:val="superscript"/>
        </w:rPr>
        <w:footnoteReference w:id="16"/>
      </w:r>
      <w:r w:rsidRPr="00623E18">
        <w:rPr>
          <w:rFonts w:ascii="Arial" w:hAnsi="Arial" w:cs="Arial"/>
          <w:sz w:val="32"/>
          <w:szCs w:val="32"/>
        </w:rPr>
        <w:t xml:space="preserve"> was for a quiet trust in God and speaks assuredly that</w:t>
      </w:r>
      <w:r w:rsidRPr="00623E18">
        <w:rPr>
          <w:rFonts w:ascii="Arial" w:hAnsi="Arial" w:cs="Arial"/>
          <w:sz w:val="32"/>
          <w:szCs w:val="32"/>
          <w:shd w:val="clear" w:color="auto" w:fill="FFFFFF"/>
        </w:rPr>
        <w:t xml:space="preserve">, </w:t>
      </w:r>
      <w:r w:rsidRPr="00623E18">
        <w:rPr>
          <w:rFonts w:ascii="Arial" w:hAnsi="Arial" w:cs="Arial"/>
          <w:i/>
          <w:sz w:val="32"/>
          <w:szCs w:val="32"/>
          <w:shd w:val="clear" w:color="auto" w:fill="FFFFFF"/>
        </w:rPr>
        <w:t>“if it is God who decides the destiny of nations, security is for God to grant and for humans to deserve.”</w:t>
      </w:r>
      <w:r w:rsidRPr="00623E18">
        <w:rPr>
          <w:rStyle w:val="FootnoteReference"/>
          <w:rFonts w:ascii="Arial" w:hAnsi="Arial" w:cs="Arial"/>
          <w:sz w:val="32"/>
          <w:szCs w:val="32"/>
          <w:shd w:val="clear" w:color="auto" w:fill="FFFFFF"/>
          <w:vertAlign w:val="superscript"/>
        </w:rPr>
        <w:footnoteReference w:id="17"/>
      </w:r>
      <w:r w:rsidRPr="00623E18">
        <w:rPr>
          <w:rFonts w:ascii="Arial" w:hAnsi="Arial" w:cs="Arial"/>
          <w:sz w:val="32"/>
          <w:szCs w:val="32"/>
          <w:shd w:val="clear" w:color="auto" w:fill="FFFFFF"/>
        </w:rPr>
        <w:t xml:space="preserve"> </w:t>
      </w:r>
      <w:r w:rsidR="004C6EC4">
        <w:rPr>
          <w:rFonts w:ascii="Arial" w:hAnsi="Arial" w:cs="Arial"/>
          <w:sz w:val="32"/>
          <w:szCs w:val="32"/>
          <w:shd w:val="clear" w:color="auto" w:fill="FFFFFF"/>
        </w:rPr>
        <w:t>T</w:t>
      </w:r>
      <w:r w:rsidRPr="00623E18">
        <w:rPr>
          <w:rFonts w:ascii="Arial" w:hAnsi="Arial" w:cs="Arial"/>
          <w:sz w:val="32"/>
          <w:szCs w:val="32"/>
          <w:shd w:val="clear" w:color="auto" w:fill="FFFFFF"/>
        </w:rPr>
        <w:t xml:space="preserve">he later Psalm puts it, </w:t>
      </w:r>
      <w:r w:rsidRPr="00623E18">
        <w:rPr>
          <w:rFonts w:ascii="Arial" w:hAnsi="Arial" w:cs="Arial"/>
          <w:b/>
          <w:sz w:val="32"/>
          <w:szCs w:val="32"/>
          <w:shd w:val="clear" w:color="auto" w:fill="FFFFFF"/>
        </w:rPr>
        <w:t>“be still and be assured, I am God.”</w:t>
      </w:r>
      <w:r w:rsidRPr="00623E18">
        <w:rPr>
          <w:rStyle w:val="FootnoteReference"/>
          <w:rFonts w:ascii="Arial" w:hAnsi="Arial" w:cs="Arial"/>
          <w:sz w:val="32"/>
          <w:szCs w:val="32"/>
          <w:shd w:val="clear" w:color="auto" w:fill="FFFFFF"/>
          <w:vertAlign w:val="superscript"/>
        </w:rPr>
        <w:footnoteReference w:id="18"/>
      </w:r>
    </w:p>
    <w:p w:rsidR="00623E18" w:rsidRPr="00623E18" w:rsidRDefault="00623E18" w:rsidP="00B9201C">
      <w:pPr>
        <w:widowControl/>
        <w:shd w:val="clear" w:color="auto" w:fill="FFFFFF"/>
        <w:autoSpaceDE/>
        <w:autoSpaceDN/>
        <w:adjustRightInd/>
        <w:rPr>
          <w:rFonts w:ascii="Arial" w:hAnsi="Arial" w:cs="Arial"/>
          <w:color w:val="202124"/>
          <w:sz w:val="32"/>
          <w:szCs w:val="32"/>
          <w:lang w:eastAsia="en-AU"/>
        </w:rPr>
      </w:pPr>
    </w:p>
    <w:p w:rsidR="00623E18" w:rsidRPr="00623E18" w:rsidRDefault="00623E18" w:rsidP="00B9201C">
      <w:pPr>
        <w:widowControl/>
        <w:shd w:val="clear" w:color="auto" w:fill="FFFFFF"/>
        <w:autoSpaceDE/>
        <w:autoSpaceDN/>
        <w:adjustRightInd/>
        <w:rPr>
          <w:rFonts w:ascii="Arial" w:hAnsi="Arial" w:cs="Arial"/>
          <w:color w:val="202124"/>
          <w:sz w:val="32"/>
          <w:szCs w:val="32"/>
          <w:lang w:eastAsia="en-AU"/>
        </w:rPr>
      </w:pPr>
    </w:p>
    <w:p w:rsidR="00623E18" w:rsidRPr="00623E18" w:rsidRDefault="00623E18" w:rsidP="00B9201C">
      <w:pPr>
        <w:widowControl/>
        <w:shd w:val="clear" w:color="auto" w:fill="FFFFFF"/>
        <w:autoSpaceDE/>
        <w:autoSpaceDN/>
        <w:adjustRightInd/>
        <w:rPr>
          <w:rFonts w:ascii="Arial" w:hAnsi="Arial" w:cs="Arial"/>
          <w:color w:val="202124"/>
          <w:sz w:val="32"/>
          <w:szCs w:val="32"/>
          <w:lang w:eastAsia="en-AU"/>
        </w:rPr>
      </w:pPr>
    </w:p>
    <w:p w:rsidR="00623E18" w:rsidRPr="00623E18" w:rsidRDefault="00623E18" w:rsidP="009E533B">
      <w:pPr>
        <w:widowControl/>
        <w:shd w:val="clear" w:color="auto" w:fill="FFFFFF"/>
        <w:autoSpaceDE/>
        <w:autoSpaceDN/>
        <w:adjustRightInd/>
        <w:rPr>
          <w:rFonts w:ascii="Arial" w:hAnsi="Arial" w:cs="Arial"/>
          <w:sz w:val="32"/>
          <w:szCs w:val="32"/>
          <w:lang w:eastAsia="en-AU"/>
        </w:rPr>
      </w:pPr>
      <w:r w:rsidRPr="00623E18">
        <w:rPr>
          <w:rFonts w:ascii="Arial" w:hAnsi="Arial" w:cs="Arial"/>
          <w:sz w:val="32"/>
          <w:szCs w:val="32"/>
          <w:lang w:eastAsia="en-AU"/>
        </w:rPr>
        <w:t>Isaiah</w:t>
      </w:r>
      <w:r w:rsidRPr="00623E18">
        <w:rPr>
          <w:rStyle w:val="FootnoteReference"/>
          <w:rFonts w:ascii="Arial" w:hAnsi="Arial" w:cs="Arial"/>
          <w:sz w:val="32"/>
          <w:szCs w:val="32"/>
          <w:vertAlign w:val="superscript"/>
          <w:lang w:eastAsia="en-AU"/>
        </w:rPr>
        <w:footnoteReference w:id="19"/>
      </w:r>
      <w:r w:rsidRPr="00623E18">
        <w:rPr>
          <w:rFonts w:ascii="Arial" w:hAnsi="Arial" w:cs="Arial"/>
          <w:sz w:val="32"/>
          <w:szCs w:val="32"/>
          <w:lang w:eastAsia="en-AU"/>
        </w:rPr>
        <w:t xml:space="preserve"> describes the future coming of Jesus as the </w:t>
      </w:r>
      <w:r w:rsidRPr="00623E18">
        <w:rPr>
          <w:rFonts w:ascii="Arial" w:hAnsi="Arial" w:cs="Arial"/>
          <w:i/>
          <w:sz w:val="32"/>
          <w:szCs w:val="32"/>
          <w:lang w:eastAsia="en-AU"/>
        </w:rPr>
        <w:t>‘Prince of Peace’</w:t>
      </w:r>
      <w:r w:rsidRPr="00623E18">
        <w:rPr>
          <w:rFonts w:ascii="Arial" w:hAnsi="Arial" w:cs="Arial"/>
          <w:sz w:val="32"/>
          <w:szCs w:val="32"/>
          <w:lang w:eastAsia="en-AU"/>
        </w:rPr>
        <w:t xml:space="preserve"> upon which their hope would be soundly based and, at one and the same time, </w:t>
      </w:r>
      <w:r w:rsidRPr="00623E18">
        <w:rPr>
          <w:rFonts w:ascii="Arial" w:hAnsi="Arial" w:cs="Arial"/>
          <w:b/>
          <w:sz w:val="32"/>
          <w:szCs w:val="32"/>
          <w:lang w:eastAsia="en-AU"/>
        </w:rPr>
        <w:t>He will be</w:t>
      </w:r>
      <w:r w:rsidRPr="00623E18">
        <w:rPr>
          <w:rFonts w:ascii="Arial" w:hAnsi="Arial" w:cs="Arial"/>
          <w:sz w:val="32"/>
          <w:szCs w:val="32"/>
          <w:lang w:eastAsia="en-AU"/>
        </w:rPr>
        <w:t xml:space="preserve"> no less than the Son of God, but Jesus himself preferring the title, the</w:t>
      </w:r>
      <w:r w:rsidRPr="00623E18">
        <w:rPr>
          <w:rFonts w:ascii="Arial" w:hAnsi="Arial" w:cs="Arial"/>
          <w:sz w:val="32"/>
          <w:szCs w:val="32"/>
        </w:rPr>
        <w:t xml:space="preserve"> </w:t>
      </w:r>
      <w:r w:rsidRPr="00623E18">
        <w:rPr>
          <w:rFonts w:ascii="Arial" w:hAnsi="Arial" w:cs="Arial"/>
          <w:i/>
          <w:sz w:val="32"/>
          <w:szCs w:val="32"/>
        </w:rPr>
        <w:t>‘Son of man’</w:t>
      </w:r>
      <w:r w:rsidRPr="00623E18">
        <w:rPr>
          <w:rFonts w:ascii="Arial" w:hAnsi="Arial" w:cs="Arial"/>
          <w:sz w:val="32"/>
          <w:szCs w:val="32"/>
        </w:rPr>
        <w:t xml:space="preserve"> who bears the sins of the world.</w:t>
      </w:r>
      <w:r w:rsidRPr="00623E18">
        <w:rPr>
          <w:rStyle w:val="FootnoteReference"/>
          <w:rFonts w:ascii="Arial" w:hAnsi="Arial" w:cs="Arial"/>
          <w:sz w:val="32"/>
          <w:szCs w:val="32"/>
          <w:vertAlign w:val="superscript"/>
        </w:rPr>
        <w:footnoteReference w:id="20"/>
      </w:r>
      <w:r w:rsidRPr="00623E18">
        <w:rPr>
          <w:rFonts w:ascii="Arial" w:hAnsi="Arial" w:cs="Arial"/>
          <w:color w:val="202124"/>
          <w:sz w:val="32"/>
          <w:szCs w:val="32"/>
          <w:shd w:val="clear" w:color="auto" w:fill="FFFFFF"/>
        </w:rPr>
        <w:t xml:space="preserve"> </w:t>
      </w:r>
    </w:p>
    <w:p w:rsidR="00623E18" w:rsidRPr="00623E18" w:rsidRDefault="00623E18" w:rsidP="008565C3">
      <w:pPr>
        <w:rPr>
          <w:rFonts w:ascii="Arial" w:hAnsi="Arial" w:cs="Arial"/>
          <w:sz w:val="32"/>
          <w:szCs w:val="32"/>
          <w:shd w:val="clear" w:color="auto" w:fill="FFFFFF"/>
        </w:rPr>
      </w:pPr>
    </w:p>
    <w:p w:rsidR="00623E18" w:rsidRPr="00623E18" w:rsidRDefault="00623E18" w:rsidP="008565C3">
      <w:pPr>
        <w:rPr>
          <w:rFonts w:ascii="Arial" w:hAnsi="Arial" w:cs="Arial"/>
          <w:sz w:val="32"/>
          <w:szCs w:val="32"/>
          <w:shd w:val="clear" w:color="auto" w:fill="FFFFFF"/>
        </w:rPr>
      </w:pPr>
      <w:r w:rsidRPr="00623E18">
        <w:rPr>
          <w:rFonts w:ascii="Arial" w:hAnsi="Arial" w:cs="Arial"/>
          <w:sz w:val="32"/>
          <w:szCs w:val="32"/>
          <w:shd w:val="clear" w:color="auto" w:fill="FFFFFF"/>
        </w:rPr>
        <w:t xml:space="preserve">That title </w:t>
      </w:r>
      <w:r w:rsidRPr="00623E18">
        <w:rPr>
          <w:rFonts w:ascii="Arial" w:hAnsi="Arial" w:cs="Arial"/>
          <w:i/>
          <w:sz w:val="32"/>
          <w:szCs w:val="32"/>
          <w:shd w:val="clear" w:color="auto" w:fill="FFFFFF"/>
        </w:rPr>
        <w:t>"Son of man"</w:t>
      </w:r>
      <w:r w:rsidRPr="00623E18">
        <w:rPr>
          <w:rFonts w:ascii="Arial" w:hAnsi="Arial" w:cs="Arial"/>
          <w:sz w:val="32"/>
          <w:szCs w:val="32"/>
          <w:shd w:val="clear" w:color="auto" w:fill="FFFFFF"/>
        </w:rPr>
        <w:t xml:space="preserve"> occurs 81 times </w:t>
      </w:r>
      <w:r w:rsidRPr="00623E18">
        <w:rPr>
          <w:rFonts w:ascii="Arial" w:hAnsi="Arial" w:cs="Arial"/>
          <w:bCs/>
          <w:sz w:val="32"/>
          <w:szCs w:val="32"/>
          <w:shd w:val="clear" w:color="auto" w:fill="FFFFFF"/>
        </w:rPr>
        <w:t>in the Greek text of the four gospels</w:t>
      </w:r>
      <w:r w:rsidRPr="00623E18">
        <w:rPr>
          <w:rFonts w:ascii="Arial" w:hAnsi="Arial" w:cs="Arial"/>
          <w:sz w:val="32"/>
          <w:szCs w:val="32"/>
          <w:shd w:val="clear" w:color="auto" w:fill="FFFFFF"/>
        </w:rPr>
        <w:t xml:space="preserve"> and used only in the sayings of Jesus.</w:t>
      </w:r>
      <w:r w:rsidRPr="00623E18">
        <w:rPr>
          <w:rStyle w:val="FootnoteReference"/>
          <w:rFonts w:ascii="Arial" w:hAnsi="Arial" w:cs="Arial"/>
          <w:sz w:val="32"/>
          <w:szCs w:val="32"/>
          <w:shd w:val="clear" w:color="auto" w:fill="FFFFFF"/>
          <w:vertAlign w:val="superscript"/>
        </w:rPr>
        <w:footnoteReference w:id="21"/>
      </w:r>
      <w:r w:rsidRPr="00623E18">
        <w:rPr>
          <w:rFonts w:ascii="Arial" w:hAnsi="Arial" w:cs="Arial"/>
          <w:sz w:val="32"/>
          <w:szCs w:val="32"/>
          <w:shd w:val="clear" w:color="auto" w:fill="FFFFFF"/>
        </w:rPr>
        <w:t xml:space="preserve">  In Hebrew it appears over 100 times in the Torah.</w:t>
      </w:r>
      <w:r w:rsidRPr="00623E18">
        <w:rPr>
          <w:rStyle w:val="FootnoteReference"/>
          <w:rFonts w:ascii="Arial" w:hAnsi="Arial" w:cs="Arial"/>
          <w:sz w:val="32"/>
          <w:szCs w:val="32"/>
          <w:shd w:val="clear" w:color="auto" w:fill="FFFFFF"/>
          <w:vertAlign w:val="superscript"/>
        </w:rPr>
        <w:footnoteReference w:id="22"/>
      </w:r>
      <w:r w:rsidRPr="00623E18">
        <w:rPr>
          <w:rFonts w:ascii="Arial" w:hAnsi="Arial" w:cs="Arial"/>
          <w:sz w:val="32"/>
          <w:szCs w:val="32"/>
          <w:shd w:val="clear" w:color="auto" w:fill="FFFFFF"/>
        </w:rPr>
        <w:t xml:space="preserve"> So, just as the title </w:t>
      </w:r>
      <w:r w:rsidRPr="00623E18">
        <w:rPr>
          <w:rFonts w:ascii="Arial" w:hAnsi="Arial" w:cs="Arial"/>
          <w:i/>
          <w:sz w:val="32"/>
          <w:szCs w:val="32"/>
          <w:shd w:val="clear" w:color="auto" w:fill="FFFFFF"/>
        </w:rPr>
        <w:t>‘Son of God’</w:t>
      </w:r>
      <w:r w:rsidRPr="00623E18">
        <w:rPr>
          <w:rFonts w:ascii="Arial" w:hAnsi="Arial" w:cs="Arial"/>
          <w:sz w:val="32"/>
          <w:szCs w:val="32"/>
          <w:shd w:val="clear" w:color="auto" w:fill="FFFFFF"/>
        </w:rPr>
        <w:t xml:space="preserve"> refers to Jesus’ divinity, it is argued that </w:t>
      </w:r>
      <w:r w:rsidRPr="00623E18">
        <w:rPr>
          <w:rFonts w:ascii="Arial" w:hAnsi="Arial" w:cs="Arial"/>
          <w:i/>
          <w:sz w:val="32"/>
          <w:szCs w:val="32"/>
          <w:shd w:val="clear" w:color="auto" w:fill="FFFFFF"/>
        </w:rPr>
        <w:t>‘Son of Man’</w:t>
      </w:r>
      <w:r w:rsidRPr="00623E18">
        <w:rPr>
          <w:rFonts w:ascii="Arial" w:hAnsi="Arial" w:cs="Arial"/>
          <w:sz w:val="32"/>
          <w:szCs w:val="32"/>
          <w:shd w:val="clear" w:color="auto" w:fill="FFFFFF"/>
        </w:rPr>
        <w:t xml:space="preserve"> refers to Jesus’ humanity.</w:t>
      </w:r>
    </w:p>
    <w:p w:rsidR="00623E18" w:rsidRPr="00623E18" w:rsidRDefault="00623E18" w:rsidP="008565C3">
      <w:pPr>
        <w:rPr>
          <w:rFonts w:ascii="Arial" w:hAnsi="Arial" w:cs="Arial"/>
          <w:b/>
          <w:sz w:val="32"/>
          <w:szCs w:val="32"/>
        </w:rPr>
      </w:pPr>
    </w:p>
    <w:p w:rsidR="00623E18" w:rsidRPr="00623E18" w:rsidRDefault="00623E18" w:rsidP="008565C3">
      <w:pPr>
        <w:rPr>
          <w:rFonts w:ascii="Arial" w:hAnsi="Arial" w:cs="Arial"/>
          <w:b/>
          <w:i/>
          <w:sz w:val="32"/>
          <w:szCs w:val="32"/>
        </w:rPr>
      </w:pPr>
      <w:r w:rsidRPr="00623E18">
        <w:rPr>
          <w:rFonts w:ascii="Arial" w:hAnsi="Arial" w:cs="Arial"/>
          <w:b/>
          <w:sz w:val="32"/>
          <w:szCs w:val="32"/>
        </w:rPr>
        <w:t>Second:</w:t>
      </w:r>
      <w:r w:rsidRPr="00623E18">
        <w:rPr>
          <w:rFonts w:ascii="Arial" w:hAnsi="Arial" w:cs="Arial"/>
          <w:sz w:val="32"/>
          <w:szCs w:val="32"/>
        </w:rPr>
        <w:t xml:space="preserve"> </w:t>
      </w:r>
      <w:r w:rsidRPr="00623E18">
        <w:rPr>
          <w:rFonts w:ascii="Arial" w:hAnsi="Arial" w:cs="Arial"/>
          <w:b/>
          <w:i/>
          <w:sz w:val="32"/>
          <w:szCs w:val="32"/>
        </w:rPr>
        <w:t>Peter the Apostle of Hope</w:t>
      </w:r>
    </w:p>
    <w:p w:rsidR="00623E18" w:rsidRPr="00623E18" w:rsidRDefault="00623E18" w:rsidP="008565C3">
      <w:pPr>
        <w:rPr>
          <w:rFonts w:ascii="Arial" w:hAnsi="Arial" w:cs="Arial"/>
          <w:sz w:val="32"/>
          <w:szCs w:val="32"/>
        </w:rPr>
      </w:pPr>
    </w:p>
    <w:p w:rsidR="00623E18" w:rsidRPr="00623E18" w:rsidRDefault="00623E18" w:rsidP="008565C3">
      <w:pPr>
        <w:rPr>
          <w:rFonts w:ascii="Arial" w:hAnsi="Arial" w:cs="Arial"/>
          <w:sz w:val="32"/>
          <w:szCs w:val="32"/>
        </w:rPr>
      </w:pPr>
      <w:r w:rsidRPr="00623E18">
        <w:rPr>
          <w:rFonts w:ascii="Arial" w:hAnsi="Arial" w:cs="Arial"/>
          <w:sz w:val="32"/>
          <w:szCs w:val="32"/>
        </w:rPr>
        <w:t xml:space="preserve">About three years before his death, the apostle Peter, to whom Jesus gave </w:t>
      </w:r>
      <w:r w:rsidRPr="00623E18">
        <w:rPr>
          <w:rFonts w:ascii="Arial" w:hAnsi="Arial" w:cs="Arial"/>
          <w:i/>
          <w:sz w:val="32"/>
          <w:szCs w:val="32"/>
        </w:rPr>
        <w:t>“the keys of the kingdom of heaven”</w:t>
      </w:r>
      <w:r w:rsidRPr="00623E18">
        <w:rPr>
          <w:rStyle w:val="FootnoteReference"/>
          <w:rFonts w:ascii="Arial" w:hAnsi="Arial" w:cs="Arial"/>
          <w:sz w:val="32"/>
          <w:szCs w:val="32"/>
          <w:vertAlign w:val="superscript"/>
        </w:rPr>
        <w:footnoteReference w:id="23"/>
      </w:r>
      <w:r w:rsidRPr="00623E18">
        <w:rPr>
          <w:rFonts w:ascii="Arial" w:hAnsi="Arial" w:cs="Arial"/>
          <w:sz w:val="32"/>
          <w:szCs w:val="32"/>
        </w:rPr>
        <w:t xml:space="preserve"> wrote his second letter</w:t>
      </w:r>
      <w:r w:rsidRPr="00623E18">
        <w:rPr>
          <w:rStyle w:val="FootnoteReference"/>
          <w:rFonts w:ascii="Arial" w:hAnsi="Arial" w:cs="Arial"/>
          <w:sz w:val="32"/>
          <w:szCs w:val="32"/>
          <w:vertAlign w:val="superscript"/>
        </w:rPr>
        <w:footnoteReference w:id="24"/>
      </w:r>
      <w:r w:rsidRPr="00623E18">
        <w:rPr>
          <w:rFonts w:ascii="Arial" w:hAnsi="Arial" w:cs="Arial"/>
          <w:sz w:val="32"/>
          <w:szCs w:val="32"/>
        </w:rPr>
        <w:t xml:space="preserve"> as a kind of </w:t>
      </w:r>
      <w:r w:rsidRPr="00623E18">
        <w:rPr>
          <w:rFonts w:ascii="Arial" w:hAnsi="Arial" w:cs="Arial"/>
          <w:i/>
          <w:sz w:val="32"/>
          <w:szCs w:val="32"/>
        </w:rPr>
        <w:t>last will and testament</w:t>
      </w:r>
      <w:r w:rsidRPr="00623E18">
        <w:rPr>
          <w:rFonts w:ascii="Arial" w:hAnsi="Arial" w:cs="Arial"/>
          <w:sz w:val="32"/>
          <w:szCs w:val="32"/>
        </w:rPr>
        <w:t xml:space="preserve"> of the hope that christians </w:t>
      </w:r>
      <w:r w:rsidRPr="00623E18">
        <w:rPr>
          <w:rFonts w:ascii="Arial" w:hAnsi="Arial" w:cs="Arial"/>
          <w:b/>
          <w:i/>
          <w:sz w:val="32"/>
          <w:szCs w:val="32"/>
        </w:rPr>
        <w:t xml:space="preserve">would not </w:t>
      </w:r>
      <w:r w:rsidRPr="00623E18">
        <w:rPr>
          <w:rFonts w:ascii="Arial" w:hAnsi="Arial" w:cs="Arial"/>
          <w:sz w:val="32"/>
          <w:szCs w:val="32"/>
        </w:rPr>
        <w:t xml:space="preserve">be swayed by </w:t>
      </w:r>
      <w:r w:rsidRPr="00623E18">
        <w:rPr>
          <w:rFonts w:ascii="Arial" w:hAnsi="Arial" w:cs="Arial"/>
          <w:i/>
          <w:sz w:val="32"/>
          <w:szCs w:val="32"/>
        </w:rPr>
        <w:t>cynics and scoffers</w:t>
      </w:r>
      <w:r w:rsidRPr="00623E18">
        <w:rPr>
          <w:rFonts w:ascii="Arial" w:hAnsi="Arial" w:cs="Arial"/>
          <w:sz w:val="32"/>
          <w:szCs w:val="32"/>
        </w:rPr>
        <w:t xml:space="preserve"> who scoffed at any hope in the return of Christ after His death on the Cross.</w:t>
      </w:r>
      <w:r w:rsidRPr="00623E18">
        <w:rPr>
          <w:rStyle w:val="FootnoteReference"/>
          <w:rFonts w:ascii="Arial" w:hAnsi="Arial" w:cs="Arial"/>
          <w:sz w:val="32"/>
          <w:szCs w:val="32"/>
          <w:vertAlign w:val="superscript"/>
        </w:rPr>
        <w:footnoteReference w:id="25"/>
      </w:r>
      <w:r w:rsidRPr="00623E18">
        <w:rPr>
          <w:rFonts w:ascii="Arial" w:hAnsi="Arial" w:cs="Arial"/>
          <w:sz w:val="32"/>
          <w:szCs w:val="32"/>
        </w:rPr>
        <w:t xml:space="preserve"> </w:t>
      </w:r>
    </w:p>
    <w:p w:rsidR="00623E18" w:rsidRPr="00623E18" w:rsidRDefault="00623E18" w:rsidP="00F26CB5">
      <w:pPr>
        <w:widowControl/>
        <w:rPr>
          <w:rFonts w:ascii="Arial" w:hAnsi="Arial" w:cs="Arial"/>
          <w:sz w:val="32"/>
          <w:szCs w:val="32"/>
          <w:lang w:eastAsia="en-AU"/>
        </w:rPr>
      </w:pPr>
    </w:p>
    <w:p w:rsidR="00623E18" w:rsidRPr="00623E18" w:rsidRDefault="00623E18" w:rsidP="00F26CB5">
      <w:pPr>
        <w:widowControl/>
        <w:rPr>
          <w:rFonts w:ascii="Arial" w:hAnsi="Arial" w:cs="Arial"/>
          <w:sz w:val="32"/>
          <w:szCs w:val="32"/>
          <w:lang w:eastAsia="en-AU"/>
        </w:rPr>
      </w:pPr>
      <w:r w:rsidRPr="00623E18">
        <w:rPr>
          <w:rFonts w:ascii="Arial" w:hAnsi="Arial" w:cs="Arial"/>
          <w:sz w:val="32"/>
          <w:szCs w:val="32"/>
          <w:lang w:eastAsia="en-AU"/>
        </w:rPr>
        <w:t>Peter uses strong words against them</w:t>
      </w:r>
      <w:r w:rsidRPr="00623E18">
        <w:rPr>
          <w:rStyle w:val="FootnoteReference"/>
          <w:rFonts w:ascii="Arial" w:hAnsi="Arial" w:cs="Arial"/>
          <w:sz w:val="32"/>
          <w:szCs w:val="32"/>
          <w:vertAlign w:val="superscript"/>
          <w:lang w:eastAsia="en-AU"/>
        </w:rPr>
        <w:footnoteReference w:id="26"/>
      </w:r>
      <w:r w:rsidRPr="00623E18">
        <w:rPr>
          <w:rFonts w:ascii="Arial" w:hAnsi="Arial" w:cs="Arial"/>
          <w:sz w:val="32"/>
          <w:szCs w:val="32"/>
          <w:lang w:eastAsia="en-AU"/>
        </w:rPr>
        <w:t xml:space="preserve"> stating they were, </w:t>
      </w:r>
      <w:r w:rsidRPr="00623E18">
        <w:rPr>
          <w:rFonts w:ascii="Arial" w:hAnsi="Arial" w:cs="Arial"/>
          <w:i/>
          <w:sz w:val="32"/>
          <w:szCs w:val="32"/>
          <w:lang w:eastAsia="en-AU"/>
        </w:rPr>
        <w:t>“bold and willful (and) not afraid to revile against (believers).”</w:t>
      </w:r>
      <w:r w:rsidRPr="00623E18">
        <w:rPr>
          <w:rFonts w:ascii="Arial" w:hAnsi="Arial" w:cs="Arial"/>
          <w:sz w:val="32"/>
          <w:szCs w:val="32"/>
          <w:lang w:eastAsia="en-AU"/>
        </w:rPr>
        <w:t xml:space="preserve"> </w:t>
      </w:r>
    </w:p>
    <w:p w:rsidR="00623E18" w:rsidRPr="00623E18" w:rsidRDefault="00623E18" w:rsidP="00F26CB5">
      <w:pPr>
        <w:widowControl/>
        <w:rPr>
          <w:rFonts w:ascii="Arial" w:hAnsi="Arial" w:cs="Arial"/>
          <w:sz w:val="32"/>
          <w:szCs w:val="32"/>
          <w:lang w:eastAsia="en-AU"/>
        </w:rPr>
      </w:pPr>
    </w:p>
    <w:p w:rsidR="00623E18" w:rsidRPr="00623E18" w:rsidRDefault="00623E18" w:rsidP="00F26CB5">
      <w:pPr>
        <w:widowControl/>
        <w:rPr>
          <w:rFonts w:ascii="Arial" w:hAnsi="Arial" w:cs="Arial"/>
          <w:sz w:val="32"/>
          <w:szCs w:val="32"/>
          <w:lang w:eastAsia="en-AU"/>
        </w:rPr>
      </w:pPr>
      <w:r w:rsidRPr="00623E18">
        <w:rPr>
          <w:rFonts w:ascii="Arial" w:hAnsi="Arial" w:cs="Arial"/>
          <w:sz w:val="32"/>
          <w:szCs w:val="32"/>
          <w:lang w:eastAsia="en-AU"/>
        </w:rPr>
        <w:t xml:space="preserve">He describes these cynics as being </w:t>
      </w:r>
      <w:r w:rsidRPr="00623E18">
        <w:rPr>
          <w:rFonts w:ascii="Arial" w:hAnsi="Arial" w:cs="Arial"/>
          <w:i/>
          <w:sz w:val="32"/>
          <w:szCs w:val="32"/>
          <w:lang w:eastAsia="en-AU"/>
        </w:rPr>
        <w:t>”like irrational animals, creatures of instinct … reviling in matters of which they are ignorant … forsaking the right way … and have gone astray”</w:t>
      </w:r>
      <w:r w:rsidRPr="00623E18">
        <w:rPr>
          <w:rFonts w:ascii="Arial" w:hAnsi="Arial" w:cs="Arial"/>
          <w:sz w:val="32"/>
          <w:szCs w:val="32"/>
          <w:lang w:eastAsia="en-AU"/>
        </w:rPr>
        <w:t xml:space="preserve">.  </w:t>
      </w:r>
    </w:p>
    <w:p w:rsidR="00623E18" w:rsidRPr="00623E18" w:rsidRDefault="00623E18" w:rsidP="00F26CB5">
      <w:pPr>
        <w:widowControl/>
        <w:rPr>
          <w:rFonts w:ascii="Arial" w:hAnsi="Arial" w:cs="Arial"/>
          <w:sz w:val="32"/>
          <w:szCs w:val="32"/>
          <w:lang w:eastAsia="en-AU"/>
        </w:rPr>
      </w:pPr>
    </w:p>
    <w:p w:rsidR="00623E18" w:rsidRPr="00623E18" w:rsidRDefault="00623E18" w:rsidP="00F26CB5">
      <w:pPr>
        <w:widowControl/>
        <w:rPr>
          <w:rFonts w:ascii="Arial" w:hAnsi="Arial" w:cs="Arial"/>
          <w:sz w:val="32"/>
          <w:szCs w:val="32"/>
          <w:lang w:eastAsia="en-AU"/>
        </w:rPr>
      </w:pPr>
      <w:r w:rsidRPr="00623E18">
        <w:rPr>
          <w:rFonts w:ascii="Arial" w:hAnsi="Arial" w:cs="Arial"/>
          <w:sz w:val="32"/>
          <w:szCs w:val="32"/>
          <w:lang w:eastAsia="en-AU"/>
        </w:rPr>
        <w:t>Were they agnostics or atheists?</w:t>
      </w:r>
      <w:r w:rsidRPr="00623E18">
        <w:rPr>
          <w:rStyle w:val="FootnoteReference"/>
          <w:rFonts w:ascii="Arial" w:hAnsi="Arial" w:cs="Arial"/>
          <w:sz w:val="32"/>
          <w:szCs w:val="32"/>
          <w:vertAlign w:val="superscript"/>
          <w:lang w:eastAsia="en-AU"/>
        </w:rPr>
        <w:footnoteReference w:id="27"/>
      </w:r>
    </w:p>
    <w:p w:rsidR="00623E18" w:rsidRPr="00623E18" w:rsidRDefault="00623E18" w:rsidP="00DB762B">
      <w:pPr>
        <w:pStyle w:val="FootnoteText"/>
        <w:rPr>
          <w:rFonts w:ascii="Arial" w:hAnsi="Arial" w:cs="Arial"/>
          <w:b/>
          <w:sz w:val="32"/>
          <w:szCs w:val="32"/>
          <w:lang w:eastAsia="en-AU"/>
        </w:rPr>
      </w:pPr>
    </w:p>
    <w:p w:rsidR="00623E18" w:rsidRPr="00623E18" w:rsidRDefault="00623E18" w:rsidP="00DB762B">
      <w:pPr>
        <w:pStyle w:val="FootnoteText"/>
        <w:rPr>
          <w:rFonts w:ascii="Arial" w:hAnsi="Arial" w:cs="Arial"/>
          <w:sz w:val="32"/>
          <w:szCs w:val="32"/>
        </w:rPr>
      </w:pPr>
      <w:r w:rsidRPr="00623E18">
        <w:rPr>
          <w:rFonts w:ascii="Arial" w:hAnsi="Arial" w:cs="Arial"/>
          <w:b/>
          <w:sz w:val="32"/>
          <w:szCs w:val="32"/>
          <w:lang w:eastAsia="en-AU"/>
        </w:rPr>
        <w:t>Atheists</w:t>
      </w:r>
      <w:r w:rsidRPr="00623E18">
        <w:rPr>
          <w:rFonts w:ascii="Arial" w:hAnsi="Arial" w:cs="Arial"/>
          <w:sz w:val="32"/>
          <w:szCs w:val="32"/>
          <w:lang w:eastAsia="en-AU"/>
        </w:rPr>
        <w:t xml:space="preserve"> do not believe in God. Full stop. </w:t>
      </w:r>
      <w:r w:rsidRPr="00623E18">
        <w:rPr>
          <w:rFonts w:ascii="Arial" w:hAnsi="Arial" w:cs="Arial"/>
          <w:b/>
          <w:sz w:val="32"/>
          <w:szCs w:val="32"/>
          <w:lang w:eastAsia="en-AU"/>
        </w:rPr>
        <w:t>Agnostics</w:t>
      </w:r>
      <w:r w:rsidRPr="00623E18">
        <w:rPr>
          <w:rFonts w:ascii="Arial" w:hAnsi="Arial" w:cs="Arial"/>
          <w:sz w:val="32"/>
          <w:szCs w:val="32"/>
          <w:shd w:val="clear" w:color="auto" w:fill="FFFFFF"/>
        </w:rPr>
        <w:t xml:space="preserve"> can be lost in their diffidence about God and creation – Christ and His coming again! Their </w:t>
      </w:r>
      <w:r w:rsidRPr="00623E18">
        <w:rPr>
          <w:rFonts w:ascii="Arial" w:hAnsi="Arial" w:cs="Arial"/>
          <w:sz w:val="32"/>
          <w:szCs w:val="32"/>
        </w:rPr>
        <w:t>urgency of attack from cynical-hostile fear. How ironical is their attack on christians for their irrationality!</w:t>
      </w:r>
    </w:p>
    <w:p w:rsidR="00623E18" w:rsidRPr="00623E18" w:rsidRDefault="00623E18" w:rsidP="00DB762B">
      <w:pPr>
        <w:pStyle w:val="FootnoteText"/>
        <w:rPr>
          <w:rFonts w:ascii="Arial" w:hAnsi="Arial" w:cs="Arial"/>
          <w:sz w:val="32"/>
          <w:szCs w:val="32"/>
        </w:rPr>
      </w:pPr>
    </w:p>
    <w:p w:rsidR="00623E18" w:rsidRPr="00623E18" w:rsidRDefault="00623E18" w:rsidP="00DB762B">
      <w:pPr>
        <w:pStyle w:val="FootnoteText"/>
        <w:rPr>
          <w:rFonts w:ascii="Arial" w:hAnsi="Arial" w:cs="Arial"/>
          <w:sz w:val="32"/>
          <w:szCs w:val="32"/>
        </w:rPr>
      </w:pPr>
      <w:r w:rsidRPr="00623E18">
        <w:rPr>
          <w:rFonts w:ascii="Arial" w:hAnsi="Arial" w:cs="Arial"/>
          <w:sz w:val="32"/>
          <w:szCs w:val="32"/>
        </w:rPr>
        <w:t xml:space="preserve">The proverbial Spanish idiom of the </w:t>
      </w:r>
      <w:r w:rsidRPr="00623E18">
        <w:rPr>
          <w:rFonts w:ascii="Arial" w:hAnsi="Arial" w:cs="Arial"/>
          <w:i/>
          <w:sz w:val="32"/>
          <w:szCs w:val="32"/>
        </w:rPr>
        <w:t>‘pot calling the kettle black’</w:t>
      </w:r>
      <w:r w:rsidRPr="00623E18">
        <w:rPr>
          <w:rFonts w:ascii="Arial" w:hAnsi="Arial" w:cs="Arial"/>
          <w:sz w:val="32"/>
          <w:szCs w:val="32"/>
        </w:rPr>
        <w:t>.</w:t>
      </w:r>
    </w:p>
    <w:p w:rsidR="00623E18" w:rsidRPr="00623E18" w:rsidRDefault="00623E18" w:rsidP="00DB762B">
      <w:pPr>
        <w:pStyle w:val="FootnoteText"/>
        <w:rPr>
          <w:rFonts w:ascii="Arial" w:hAnsi="Arial" w:cs="Arial"/>
          <w:sz w:val="32"/>
          <w:szCs w:val="32"/>
        </w:rPr>
      </w:pPr>
    </w:p>
    <w:p w:rsidR="00623E18" w:rsidRPr="00623E18" w:rsidRDefault="00623E18" w:rsidP="00DB762B">
      <w:pPr>
        <w:pStyle w:val="FootnoteText"/>
        <w:rPr>
          <w:rFonts w:ascii="Arial" w:hAnsi="Arial" w:cs="Arial"/>
          <w:sz w:val="32"/>
          <w:szCs w:val="32"/>
        </w:rPr>
      </w:pPr>
    </w:p>
    <w:p w:rsidR="00623E18" w:rsidRPr="00623E18" w:rsidRDefault="00623E18" w:rsidP="00DB762B">
      <w:pPr>
        <w:pStyle w:val="FootnoteText"/>
        <w:rPr>
          <w:rFonts w:ascii="Arial" w:hAnsi="Arial" w:cs="Arial"/>
          <w:sz w:val="32"/>
          <w:szCs w:val="32"/>
        </w:rPr>
      </w:pPr>
    </w:p>
    <w:p w:rsidR="00623E18" w:rsidRPr="00623E18" w:rsidRDefault="004C6EC4" w:rsidP="001C4C69">
      <w:pPr>
        <w:pStyle w:val="FootnoteText"/>
        <w:rPr>
          <w:rFonts w:ascii="Arial" w:hAnsi="Arial" w:cs="Arial"/>
          <w:sz w:val="32"/>
          <w:szCs w:val="32"/>
        </w:rPr>
      </w:pPr>
      <w:r>
        <w:rPr>
          <w:rFonts w:ascii="Arial" w:hAnsi="Arial" w:cs="Arial"/>
          <w:sz w:val="32"/>
          <w:szCs w:val="32"/>
        </w:rPr>
        <w:t>F</w:t>
      </w:r>
      <w:r w:rsidR="00623E18" w:rsidRPr="00623E18">
        <w:rPr>
          <w:rFonts w:ascii="Arial" w:hAnsi="Arial" w:cs="Arial"/>
          <w:sz w:val="32"/>
          <w:szCs w:val="32"/>
        </w:rPr>
        <w:t>rom Adam to Christ</w:t>
      </w:r>
      <w:r w:rsidR="00623E18" w:rsidRPr="00623E18">
        <w:rPr>
          <w:rStyle w:val="FootnoteReference"/>
          <w:rFonts w:ascii="Arial" w:hAnsi="Arial" w:cs="Arial"/>
          <w:sz w:val="32"/>
          <w:szCs w:val="32"/>
          <w:vertAlign w:val="superscript"/>
        </w:rPr>
        <w:footnoteReference w:id="28"/>
      </w:r>
      <w:r w:rsidR="00623E18" w:rsidRPr="00623E18">
        <w:rPr>
          <w:rFonts w:ascii="Arial" w:hAnsi="Arial" w:cs="Arial"/>
          <w:sz w:val="32"/>
          <w:szCs w:val="32"/>
        </w:rPr>
        <w:t xml:space="preserve"> there was increasing </w:t>
      </w:r>
      <w:r>
        <w:rPr>
          <w:rFonts w:ascii="Arial" w:hAnsi="Arial" w:cs="Arial"/>
          <w:sz w:val="32"/>
          <w:szCs w:val="32"/>
        </w:rPr>
        <w:t xml:space="preserve">and </w:t>
      </w:r>
      <w:r w:rsidR="00623E18" w:rsidRPr="00623E18">
        <w:rPr>
          <w:rFonts w:ascii="Arial" w:hAnsi="Arial" w:cs="Arial"/>
          <w:sz w:val="32"/>
          <w:szCs w:val="32"/>
        </w:rPr>
        <w:t xml:space="preserve">development in human understanding of the universe that </w:t>
      </w:r>
      <w:r>
        <w:rPr>
          <w:rFonts w:ascii="Arial" w:hAnsi="Arial" w:cs="Arial"/>
          <w:sz w:val="32"/>
          <w:szCs w:val="32"/>
        </w:rPr>
        <w:t>has been</w:t>
      </w:r>
      <w:r w:rsidR="00623E18" w:rsidRPr="00623E18">
        <w:rPr>
          <w:rFonts w:ascii="Arial" w:hAnsi="Arial" w:cs="Arial"/>
          <w:sz w:val="32"/>
          <w:szCs w:val="32"/>
        </w:rPr>
        <w:t xml:space="preserve">, </w:t>
      </w:r>
      <w:r>
        <w:rPr>
          <w:rFonts w:ascii="Arial" w:hAnsi="Arial" w:cs="Arial"/>
          <w:sz w:val="32"/>
          <w:szCs w:val="32"/>
        </w:rPr>
        <w:t xml:space="preserve">remarkable </w:t>
      </w:r>
      <w:r w:rsidR="00623E18" w:rsidRPr="00623E18">
        <w:rPr>
          <w:rFonts w:ascii="Arial" w:hAnsi="Arial" w:cs="Arial"/>
          <w:sz w:val="32"/>
          <w:szCs w:val="32"/>
        </w:rPr>
        <w:t>especially in the 700 years prior to</w:t>
      </w:r>
      <w:r>
        <w:rPr>
          <w:rFonts w:ascii="Arial" w:hAnsi="Arial" w:cs="Arial"/>
          <w:sz w:val="32"/>
          <w:szCs w:val="32"/>
        </w:rPr>
        <w:t xml:space="preserve"> </w:t>
      </w:r>
      <w:r w:rsidR="00623E18" w:rsidRPr="00623E18">
        <w:rPr>
          <w:rFonts w:ascii="Arial" w:hAnsi="Arial" w:cs="Arial"/>
          <w:sz w:val="32"/>
          <w:szCs w:val="32"/>
        </w:rPr>
        <w:t>birth.</w:t>
      </w:r>
      <w:r w:rsidR="00623E18" w:rsidRPr="00623E18">
        <w:rPr>
          <w:rStyle w:val="FootnoteReference"/>
          <w:rFonts w:ascii="Arial" w:hAnsi="Arial" w:cs="Arial"/>
          <w:sz w:val="32"/>
          <w:szCs w:val="32"/>
          <w:vertAlign w:val="superscript"/>
          <w:lang w:eastAsia="en-AU"/>
        </w:rPr>
        <w:footnoteReference w:id="29"/>
      </w:r>
    </w:p>
    <w:p w:rsidR="00623E18" w:rsidRPr="00623E18" w:rsidRDefault="00623E18" w:rsidP="001C4C69">
      <w:pPr>
        <w:pStyle w:val="FootnoteText"/>
        <w:rPr>
          <w:rFonts w:ascii="Arial" w:hAnsi="Arial" w:cs="Arial"/>
          <w:sz w:val="32"/>
          <w:szCs w:val="32"/>
          <w:lang w:eastAsia="en-AU"/>
        </w:rPr>
      </w:pPr>
    </w:p>
    <w:p w:rsidR="00623E18" w:rsidRPr="00623E18" w:rsidRDefault="00623E18" w:rsidP="007B536D">
      <w:pPr>
        <w:widowControl/>
        <w:rPr>
          <w:rFonts w:ascii="Arial" w:hAnsi="Arial" w:cs="Arial"/>
          <w:sz w:val="32"/>
          <w:szCs w:val="32"/>
          <w:lang w:eastAsia="en-AU"/>
        </w:rPr>
      </w:pPr>
      <w:r w:rsidRPr="00623E18">
        <w:rPr>
          <w:rFonts w:ascii="Arial" w:hAnsi="Arial" w:cs="Arial"/>
          <w:sz w:val="32"/>
          <w:szCs w:val="32"/>
          <w:shd w:val="clear" w:color="auto" w:fill="FFFFFF"/>
        </w:rPr>
        <w:t xml:space="preserve">In </w:t>
      </w:r>
      <w:r w:rsidRPr="00623E18">
        <w:rPr>
          <w:rFonts w:ascii="Arial" w:hAnsi="Arial" w:cs="Arial"/>
          <w:b/>
          <w:sz w:val="32"/>
          <w:szCs w:val="32"/>
          <w:lang w:eastAsia="en-AU"/>
        </w:rPr>
        <w:t>750</w:t>
      </w:r>
      <w:r w:rsidRPr="00623E18">
        <w:rPr>
          <w:rFonts w:ascii="Arial" w:hAnsi="Arial" w:cs="Arial"/>
          <w:sz w:val="32"/>
          <w:szCs w:val="32"/>
          <w:vertAlign w:val="superscript"/>
          <w:lang w:eastAsia="en-AU"/>
        </w:rPr>
        <w:t>BC</w:t>
      </w:r>
      <w:r w:rsidRPr="00623E18">
        <w:rPr>
          <w:rFonts w:ascii="Arial" w:hAnsi="Arial" w:cs="Arial"/>
          <w:sz w:val="32"/>
          <w:szCs w:val="32"/>
          <w:lang w:eastAsia="en-AU"/>
        </w:rPr>
        <w:t xml:space="preserve"> the </w:t>
      </w:r>
      <w:hyperlink r:id="rId8" w:tooltip="Maya astronomy" w:history="1">
        <w:r w:rsidRPr="00623E18">
          <w:rPr>
            <w:rFonts w:ascii="Arial" w:hAnsi="Arial" w:cs="Arial"/>
            <w:sz w:val="32"/>
            <w:szCs w:val="32"/>
            <w:lang w:eastAsia="en-AU"/>
          </w:rPr>
          <w:t>Mayan astronomers</w:t>
        </w:r>
      </w:hyperlink>
      <w:r w:rsidRPr="00623E18">
        <w:rPr>
          <w:rFonts w:ascii="Arial" w:hAnsi="Arial" w:cs="Arial"/>
          <w:sz w:val="32"/>
          <w:szCs w:val="32"/>
          <w:lang w:eastAsia="en-AU"/>
        </w:rPr>
        <w:t> discover an 18.7 year cycle in the rising and setting of the </w:t>
      </w:r>
      <w:hyperlink r:id="rId9" w:tooltip="Moon" w:history="1">
        <w:r w:rsidRPr="00623E18">
          <w:rPr>
            <w:rFonts w:ascii="Arial" w:hAnsi="Arial" w:cs="Arial"/>
            <w:sz w:val="32"/>
            <w:szCs w:val="32"/>
            <w:lang w:eastAsia="en-AU"/>
          </w:rPr>
          <w:t>Moon</w:t>
        </w:r>
      </w:hyperlink>
      <w:r w:rsidRPr="00623E18">
        <w:rPr>
          <w:rFonts w:ascii="Arial" w:hAnsi="Arial" w:cs="Arial"/>
          <w:sz w:val="32"/>
          <w:szCs w:val="32"/>
          <w:lang w:eastAsia="en-AU"/>
        </w:rPr>
        <w:t xml:space="preserve">. In </w:t>
      </w:r>
      <w:r w:rsidRPr="00623E18">
        <w:rPr>
          <w:rFonts w:ascii="Arial" w:hAnsi="Arial" w:cs="Arial"/>
          <w:b/>
          <w:sz w:val="32"/>
          <w:szCs w:val="32"/>
          <w:lang w:eastAsia="en-AU"/>
        </w:rPr>
        <w:t>6th century</w:t>
      </w:r>
      <w:r w:rsidRPr="00623E18">
        <w:rPr>
          <w:rFonts w:ascii="Arial" w:hAnsi="Arial" w:cs="Arial"/>
          <w:sz w:val="32"/>
          <w:szCs w:val="32"/>
          <w:vertAlign w:val="superscript"/>
          <w:lang w:eastAsia="en-AU"/>
        </w:rPr>
        <w:t>BC</w:t>
      </w:r>
      <w:r w:rsidRPr="00623E18">
        <w:rPr>
          <w:rFonts w:ascii="Arial" w:hAnsi="Arial" w:cs="Arial"/>
          <w:sz w:val="32"/>
          <w:szCs w:val="32"/>
          <w:lang w:eastAsia="en-AU"/>
        </w:rPr>
        <w:t xml:space="preserve"> Greece used </w:t>
      </w:r>
      <w:r w:rsidRPr="00623E18">
        <w:rPr>
          <w:rFonts w:ascii="Arial" w:hAnsi="Arial" w:cs="Arial"/>
          <w:i/>
          <w:sz w:val="32"/>
          <w:szCs w:val="32"/>
          <w:lang w:eastAsia="en-AU"/>
        </w:rPr>
        <w:t>this</w:t>
      </w:r>
      <w:r w:rsidRPr="00623E18">
        <w:rPr>
          <w:rFonts w:ascii="Arial" w:hAnsi="Arial" w:cs="Arial"/>
          <w:sz w:val="32"/>
          <w:szCs w:val="32"/>
          <w:lang w:eastAsia="en-AU"/>
        </w:rPr>
        <w:t xml:space="preserve"> knowledge to predict </w:t>
      </w:r>
      <w:hyperlink r:id="rId10" w:tooltip="Eclipse" w:history="1">
        <w:r w:rsidRPr="00623E18">
          <w:rPr>
            <w:rFonts w:ascii="Arial" w:hAnsi="Arial" w:cs="Arial"/>
            <w:sz w:val="32"/>
            <w:szCs w:val="32"/>
            <w:lang w:eastAsia="en-AU"/>
          </w:rPr>
          <w:t>eclipses</w:t>
        </w:r>
      </w:hyperlink>
      <w:r w:rsidRPr="00623E18">
        <w:rPr>
          <w:rFonts w:ascii="Arial" w:hAnsi="Arial" w:cs="Arial"/>
          <w:sz w:val="32"/>
          <w:szCs w:val="32"/>
          <w:lang w:eastAsia="en-AU"/>
        </w:rPr>
        <w:t xml:space="preserve">. In </w:t>
      </w:r>
      <w:r w:rsidRPr="00623E18">
        <w:rPr>
          <w:rFonts w:ascii="Arial" w:hAnsi="Arial" w:cs="Arial"/>
          <w:b/>
          <w:sz w:val="32"/>
          <w:szCs w:val="32"/>
          <w:lang w:eastAsia="en-AU"/>
        </w:rPr>
        <w:t>585</w:t>
      </w:r>
      <w:r w:rsidRPr="00623E18">
        <w:rPr>
          <w:rFonts w:ascii="Arial" w:hAnsi="Arial" w:cs="Arial"/>
          <w:sz w:val="32"/>
          <w:szCs w:val="32"/>
          <w:vertAlign w:val="superscript"/>
          <w:lang w:eastAsia="en-AU"/>
        </w:rPr>
        <w:t>BC</w:t>
      </w:r>
      <w:r w:rsidRPr="00623E18">
        <w:rPr>
          <w:rFonts w:ascii="Arial" w:hAnsi="Arial" w:cs="Arial"/>
          <w:sz w:val="32"/>
          <w:szCs w:val="32"/>
          <w:lang w:eastAsia="en-AU"/>
        </w:rPr>
        <w:t xml:space="preserve"> </w:t>
      </w:r>
      <w:hyperlink r:id="rId11" w:tooltip="Thales of Miletus" w:history="1">
        <w:r w:rsidRPr="00623E18">
          <w:rPr>
            <w:rFonts w:ascii="Arial" w:hAnsi="Arial" w:cs="Arial"/>
            <w:sz w:val="32"/>
            <w:szCs w:val="32"/>
            <w:lang w:eastAsia="en-AU"/>
          </w:rPr>
          <w:t>Thales of Miletus</w:t>
        </w:r>
      </w:hyperlink>
      <w:r w:rsidRPr="00623E18">
        <w:rPr>
          <w:rFonts w:ascii="Arial" w:hAnsi="Arial" w:cs="Arial"/>
          <w:sz w:val="32"/>
          <w:szCs w:val="32"/>
          <w:lang w:eastAsia="en-AU"/>
        </w:rPr>
        <w:t> predicts a </w:t>
      </w:r>
      <w:hyperlink r:id="rId12" w:tooltip="Eclipse of Thales" w:history="1">
        <w:r w:rsidRPr="00623E18">
          <w:rPr>
            <w:rFonts w:ascii="Arial" w:hAnsi="Arial" w:cs="Arial"/>
            <w:sz w:val="32"/>
            <w:szCs w:val="32"/>
            <w:lang w:eastAsia="en-AU"/>
          </w:rPr>
          <w:t>solar eclipse</w:t>
        </w:r>
      </w:hyperlink>
      <w:r w:rsidRPr="00623E18">
        <w:rPr>
          <w:rFonts w:ascii="Arial" w:hAnsi="Arial" w:cs="Arial"/>
          <w:sz w:val="32"/>
          <w:szCs w:val="32"/>
          <w:lang w:eastAsia="en-AU"/>
        </w:rPr>
        <w:t xml:space="preserve">. In </w:t>
      </w:r>
      <w:r w:rsidRPr="00623E18">
        <w:rPr>
          <w:rFonts w:ascii="Arial" w:hAnsi="Arial" w:cs="Arial"/>
          <w:b/>
          <w:sz w:val="32"/>
          <w:szCs w:val="32"/>
          <w:lang w:eastAsia="en-AU"/>
        </w:rPr>
        <w:t>467</w:t>
      </w:r>
      <w:r w:rsidRPr="00623E18">
        <w:rPr>
          <w:rFonts w:ascii="Arial" w:hAnsi="Arial" w:cs="Arial"/>
          <w:sz w:val="32"/>
          <w:szCs w:val="32"/>
          <w:vertAlign w:val="superscript"/>
          <w:lang w:eastAsia="en-AU"/>
        </w:rPr>
        <w:t>BC</w:t>
      </w:r>
      <w:r w:rsidRPr="00623E18">
        <w:rPr>
          <w:rFonts w:ascii="Arial" w:hAnsi="Arial" w:cs="Arial"/>
          <w:sz w:val="32"/>
          <w:szCs w:val="32"/>
          <w:lang w:eastAsia="en-AU"/>
        </w:rPr>
        <w:t xml:space="preserve"> </w:t>
      </w:r>
      <w:hyperlink r:id="rId13" w:tooltip="Anaxagoras" w:history="1">
        <w:r w:rsidRPr="00623E18">
          <w:rPr>
            <w:rFonts w:ascii="Arial" w:hAnsi="Arial" w:cs="Arial"/>
            <w:sz w:val="32"/>
            <w:szCs w:val="32"/>
            <w:lang w:eastAsia="en-AU"/>
          </w:rPr>
          <w:t>Anaxagoras</w:t>
        </w:r>
      </w:hyperlink>
      <w:r w:rsidRPr="00623E18">
        <w:rPr>
          <w:rFonts w:ascii="Arial" w:hAnsi="Arial" w:cs="Arial"/>
          <w:sz w:val="32"/>
          <w:szCs w:val="32"/>
          <w:lang w:eastAsia="en-AU"/>
        </w:rPr>
        <w:t xml:space="preserve"> correctly explain the </w:t>
      </w:r>
      <w:hyperlink r:id="rId14" w:tooltip="Eclipse" w:history="1">
        <w:r w:rsidRPr="00623E18">
          <w:rPr>
            <w:rFonts w:ascii="Arial" w:hAnsi="Arial" w:cs="Arial"/>
            <w:sz w:val="32"/>
            <w:szCs w:val="32"/>
            <w:lang w:eastAsia="en-AU"/>
          </w:rPr>
          <w:t>eclipses</w:t>
        </w:r>
      </w:hyperlink>
      <w:r w:rsidRPr="00623E18">
        <w:rPr>
          <w:rFonts w:ascii="Arial" w:hAnsi="Arial" w:cs="Arial"/>
          <w:sz w:val="32"/>
          <w:szCs w:val="32"/>
          <w:lang w:eastAsia="en-AU"/>
        </w:rPr>
        <w:t>: the Sun as a fiery mass larger than he </w:t>
      </w:r>
      <w:hyperlink r:id="rId15" w:tooltip="Peloponnese" w:history="1">
        <w:r w:rsidRPr="00623E18">
          <w:rPr>
            <w:rFonts w:ascii="Arial" w:hAnsi="Arial" w:cs="Arial"/>
            <w:sz w:val="32"/>
            <w:szCs w:val="32"/>
            <w:lang w:eastAsia="en-AU"/>
          </w:rPr>
          <w:t>Peloponnese</w:t>
        </w:r>
      </w:hyperlink>
      <w:r w:rsidRPr="00623E18">
        <w:rPr>
          <w:rFonts w:ascii="Arial" w:hAnsi="Arial" w:cs="Arial"/>
          <w:sz w:val="32"/>
          <w:szCs w:val="32"/>
          <w:lang w:eastAsia="en-AU"/>
        </w:rPr>
        <w:t xml:space="preserve"> and were the first to explain the Moon reflecting light from the Sun. In </w:t>
      </w:r>
      <w:r w:rsidRPr="00623E18">
        <w:rPr>
          <w:rFonts w:ascii="Arial" w:hAnsi="Arial" w:cs="Arial"/>
          <w:b/>
          <w:sz w:val="32"/>
          <w:szCs w:val="32"/>
          <w:lang w:eastAsia="en-AU"/>
        </w:rPr>
        <w:t>400</w:t>
      </w:r>
      <w:r w:rsidRPr="00623E18">
        <w:rPr>
          <w:rFonts w:ascii="Arial" w:hAnsi="Arial" w:cs="Arial"/>
          <w:sz w:val="32"/>
          <w:szCs w:val="32"/>
          <w:vertAlign w:val="superscript"/>
          <w:lang w:eastAsia="en-AU"/>
        </w:rPr>
        <w:t>BC</w:t>
      </w:r>
      <w:r w:rsidRPr="00623E18">
        <w:rPr>
          <w:rFonts w:ascii="Arial" w:hAnsi="Arial" w:cs="Arial"/>
          <w:sz w:val="32"/>
          <w:szCs w:val="32"/>
          <w:lang w:eastAsia="en-AU"/>
        </w:rPr>
        <w:t xml:space="preserve"> The Babylonians used the </w:t>
      </w:r>
      <w:hyperlink r:id="rId16" w:tooltip="Zodiac" w:history="1">
        <w:r w:rsidRPr="00623E18">
          <w:rPr>
            <w:rFonts w:ascii="Arial" w:hAnsi="Arial" w:cs="Arial"/>
            <w:sz w:val="32"/>
            <w:szCs w:val="32"/>
            <w:lang w:eastAsia="en-AU"/>
          </w:rPr>
          <w:t>zodiac</w:t>
        </w:r>
      </w:hyperlink>
      <w:r w:rsidRPr="00623E18">
        <w:rPr>
          <w:rFonts w:ascii="Arial" w:hAnsi="Arial" w:cs="Arial"/>
          <w:sz w:val="32"/>
          <w:szCs w:val="32"/>
          <w:lang w:eastAsia="en-AU"/>
        </w:rPr>
        <w:t> to divide the heavens into twelve equal segments of thirty degrees each.</w:t>
      </w:r>
    </w:p>
    <w:p w:rsidR="00623E18" w:rsidRPr="00623E18" w:rsidRDefault="00623E18" w:rsidP="007B536D">
      <w:pPr>
        <w:widowControl/>
        <w:rPr>
          <w:rFonts w:ascii="Arial" w:hAnsi="Arial" w:cs="Arial"/>
          <w:sz w:val="32"/>
          <w:szCs w:val="32"/>
          <w:lang w:eastAsia="en-AU"/>
        </w:rPr>
      </w:pPr>
    </w:p>
    <w:p w:rsidR="00623E18" w:rsidRPr="00623E18" w:rsidRDefault="00623E18" w:rsidP="007B536D">
      <w:pPr>
        <w:widowControl/>
        <w:rPr>
          <w:rFonts w:ascii="Arial" w:hAnsi="Arial" w:cs="Arial"/>
          <w:color w:val="202122"/>
          <w:sz w:val="32"/>
          <w:szCs w:val="32"/>
          <w:lang w:eastAsia="en-AU"/>
        </w:rPr>
      </w:pPr>
      <w:r w:rsidRPr="00623E18">
        <w:rPr>
          <w:rFonts w:ascii="Arial" w:hAnsi="Arial" w:cs="Arial"/>
          <w:sz w:val="32"/>
          <w:szCs w:val="32"/>
          <w:lang w:eastAsia="en-AU"/>
        </w:rPr>
        <w:t xml:space="preserve">In </w:t>
      </w:r>
      <w:r w:rsidRPr="00623E18">
        <w:rPr>
          <w:rFonts w:ascii="Arial" w:hAnsi="Arial" w:cs="Arial"/>
          <w:b/>
          <w:sz w:val="32"/>
          <w:szCs w:val="32"/>
          <w:lang w:eastAsia="en-AU"/>
        </w:rPr>
        <w:t>387</w:t>
      </w:r>
      <w:r w:rsidRPr="00623E18">
        <w:rPr>
          <w:rFonts w:ascii="Arial" w:hAnsi="Arial" w:cs="Arial"/>
          <w:sz w:val="32"/>
          <w:szCs w:val="32"/>
          <w:vertAlign w:val="superscript"/>
          <w:lang w:eastAsia="en-AU"/>
        </w:rPr>
        <w:t>BC</w:t>
      </w:r>
      <w:r w:rsidRPr="00623E18">
        <w:rPr>
          <w:rFonts w:ascii="Arial" w:hAnsi="Arial" w:cs="Arial"/>
          <w:sz w:val="32"/>
          <w:szCs w:val="32"/>
          <w:lang w:eastAsia="en-AU"/>
        </w:rPr>
        <w:t xml:space="preserve"> </w:t>
      </w:r>
      <w:hyperlink r:id="rId17" w:tooltip="Plato" w:history="1">
        <w:r w:rsidRPr="00623E18">
          <w:rPr>
            <w:rFonts w:ascii="Arial" w:hAnsi="Arial" w:cs="Arial"/>
            <w:sz w:val="32"/>
            <w:szCs w:val="32"/>
            <w:lang w:eastAsia="en-AU"/>
          </w:rPr>
          <w:t>Plato</w:t>
        </w:r>
      </w:hyperlink>
      <w:r w:rsidRPr="00623E18">
        <w:rPr>
          <w:rFonts w:ascii="Arial" w:hAnsi="Arial" w:cs="Arial"/>
          <w:sz w:val="32"/>
          <w:szCs w:val="32"/>
          <w:lang w:eastAsia="en-AU"/>
        </w:rPr>
        <w:t xml:space="preserve"> promotes the idea that everything in the universe moves in harmony and that the Sun, Moon, and planets around Earth move in perfect circles. In </w:t>
      </w:r>
      <w:r w:rsidRPr="00623E18">
        <w:rPr>
          <w:rFonts w:ascii="Arial" w:hAnsi="Arial" w:cs="Arial"/>
          <w:b/>
          <w:sz w:val="32"/>
          <w:szCs w:val="32"/>
          <w:lang w:eastAsia="en-AU"/>
        </w:rPr>
        <w:t>270</w:t>
      </w:r>
      <w:r w:rsidRPr="00623E18">
        <w:rPr>
          <w:rFonts w:ascii="Arial" w:hAnsi="Arial" w:cs="Arial"/>
          <w:sz w:val="32"/>
          <w:szCs w:val="32"/>
          <w:vertAlign w:val="superscript"/>
          <w:lang w:eastAsia="en-AU"/>
        </w:rPr>
        <w:t>BC</w:t>
      </w:r>
      <w:r w:rsidRPr="00623E18">
        <w:rPr>
          <w:rFonts w:ascii="Arial" w:hAnsi="Arial" w:cs="Arial"/>
          <w:sz w:val="32"/>
          <w:szCs w:val="32"/>
          <w:lang w:eastAsia="en-AU"/>
        </w:rPr>
        <w:t xml:space="preserve"> Aristarchus of Samos, proposes </w:t>
      </w:r>
      <w:hyperlink r:id="rId18" w:tooltip="Heliocentrism" w:history="1">
        <w:r w:rsidRPr="00623E18">
          <w:rPr>
            <w:rFonts w:ascii="Arial" w:hAnsi="Arial" w:cs="Arial"/>
            <w:sz w:val="32"/>
            <w:szCs w:val="32"/>
            <w:lang w:eastAsia="en-AU"/>
          </w:rPr>
          <w:t>heliocentrism</w:t>
        </w:r>
      </w:hyperlink>
      <w:r w:rsidRPr="00623E18">
        <w:rPr>
          <w:rFonts w:ascii="Arial" w:hAnsi="Arial" w:cs="Arial"/>
          <w:sz w:val="32"/>
          <w:szCs w:val="32"/>
          <w:lang w:eastAsia="en-AU"/>
        </w:rPr>
        <w:t xml:space="preserve"> as a better alternative and places the Sun at its centre, with Earth as just one planet orbiting. Then in </w:t>
      </w:r>
      <w:r w:rsidRPr="00623E18">
        <w:rPr>
          <w:rFonts w:ascii="Arial" w:hAnsi="Arial" w:cs="Arial"/>
          <w:b/>
          <w:sz w:val="32"/>
          <w:szCs w:val="32"/>
          <w:lang w:eastAsia="en-AU"/>
        </w:rPr>
        <w:t>240</w:t>
      </w:r>
      <w:r w:rsidRPr="00623E18">
        <w:rPr>
          <w:rFonts w:ascii="Arial" w:hAnsi="Arial" w:cs="Arial"/>
          <w:sz w:val="32"/>
          <w:szCs w:val="32"/>
          <w:vertAlign w:val="superscript"/>
          <w:lang w:eastAsia="en-AU"/>
        </w:rPr>
        <w:t>BC</w:t>
      </w:r>
      <w:r w:rsidRPr="00623E18">
        <w:rPr>
          <w:rFonts w:ascii="Arial" w:hAnsi="Arial" w:cs="Arial"/>
          <w:sz w:val="32"/>
          <w:szCs w:val="32"/>
          <w:lang w:eastAsia="en-AU"/>
        </w:rPr>
        <w:t xml:space="preserve"> the earliest recorded sighting of </w:t>
      </w:r>
      <w:hyperlink r:id="rId19" w:tooltip="Halley's Comet" w:history="1">
        <w:r w:rsidRPr="00623E18">
          <w:rPr>
            <w:rFonts w:ascii="Arial" w:hAnsi="Arial" w:cs="Arial"/>
            <w:sz w:val="32"/>
            <w:szCs w:val="32"/>
            <w:lang w:eastAsia="en-AU"/>
          </w:rPr>
          <w:t>Halley's Comet</w:t>
        </w:r>
      </w:hyperlink>
      <w:r w:rsidRPr="00623E18">
        <w:rPr>
          <w:rFonts w:ascii="Arial" w:hAnsi="Arial" w:cs="Arial"/>
          <w:sz w:val="32"/>
          <w:szCs w:val="32"/>
          <w:lang w:eastAsia="en-AU"/>
        </w:rPr>
        <w:t xml:space="preserve"> is made by Chinese astronomers. On April 17th </w:t>
      </w:r>
      <w:r w:rsidRPr="00623E18">
        <w:rPr>
          <w:rFonts w:ascii="Arial" w:hAnsi="Arial" w:cs="Arial"/>
          <w:b/>
          <w:sz w:val="32"/>
          <w:szCs w:val="32"/>
          <w:lang w:eastAsia="en-AU"/>
        </w:rPr>
        <w:t>6</w:t>
      </w:r>
      <w:r w:rsidRPr="00623E18">
        <w:rPr>
          <w:rFonts w:ascii="Arial" w:hAnsi="Arial" w:cs="Arial"/>
          <w:sz w:val="32"/>
          <w:szCs w:val="32"/>
          <w:vertAlign w:val="superscript"/>
          <w:lang w:eastAsia="en-AU"/>
        </w:rPr>
        <w:t>BC</w:t>
      </w:r>
      <w:r w:rsidRPr="00623E18">
        <w:rPr>
          <w:rFonts w:ascii="Arial" w:hAnsi="Arial" w:cs="Arial"/>
          <w:sz w:val="32"/>
          <w:szCs w:val="32"/>
          <w:lang w:eastAsia="en-AU"/>
        </w:rPr>
        <w:t xml:space="preserve"> the Persian </w:t>
      </w:r>
      <w:hyperlink r:id="rId20" w:tooltip="Magi" w:history="1">
        <w:r w:rsidRPr="00623E18">
          <w:rPr>
            <w:rFonts w:ascii="Arial" w:hAnsi="Arial" w:cs="Arial"/>
            <w:sz w:val="32"/>
            <w:szCs w:val="32"/>
            <w:lang w:eastAsia="en-AU"/>
          </w:rPr>
          <w:t>Magi</w:t>
        </w:r>
      </w:hyperlink>
      <w:r w:rsidRPr="00623E18">
        <w:rPr>
          <w:rFonts w:ascii="Arial" w:hAnsi="Arial" w:cs="Arial"/>
          <w:sz w:val="32"/>
          <w:szCs w:val="32"/>
          <w:lang w:eastAsia="en-AU"/>
        </w:rPr>
        <w:t xml:space="preserve"> signified the birth of the Hebrew King – Jesus born two years later. </w:t>
      </w:r>
    </w:p>
    <w:p w:rsidR="00623E18" w:rsidRPr="00623E18" w:rsidRDefault="00623E18" w:rsidP="00F26CB5">
      <w:pPr>
        <w:widowControl/>
        <w:rPr>
          <w:rFonts w:ascii="Arial" w:hAnsi="Arial" w:cs="Arial"/>
          <w:sz w:val="32"/>
          <w:szCs w:val="32"/>
          <w:lang w:eastAsia="en-AU"/>
        </w:rPr>
      </w:pPr>
    </w:p>
    <w:p w:rsidR="00623E18" w:rsidRPr="00623E18" w:rsidRDefault="00623E18" w:rsidP="00F26CB5">
      <w:pPr>
        <w:widowControl/>
        <w:rPr>
          <w:rFonts w:ascii="Arial" w:hAnsi="Arial" w:cs="Arial"/>
          <w:sz w:val="32"/>
          <w:szCs w:val="32"/>
          <w:lang w:eastAsia="en-AU"/>
        </w:rPr>
      </w:pPr>
      <w:r w:rsidRPr="00623E18">
        <w:rPr>
          <w:rFonts w:ascii="Arial" w:hAnsi="Arial" w:cs="Arial"/>
          <w:sz w:val="32"/>
          <w:szCs w:val="32"/>
          <w:lang w:eastAsia="en-AU"/>
        </w:rPr>
        <w:t xml:space="preserve">This was </w:t>
      </w:r>
      <w:r w:rsidRPr="00623E18">
        <w:rPr>
          <w:rFonts w:ascii="Arial" w:hAnsi="Arial" w:cs="Arial"/>
          <w:b/>
          <w:i/>
          <w:sz w:val="32"/>
          <w:szCs w:val="32"/>
          <w:lang w:eastAsia="en-AU"/>
        </w:rPr>
        <w:t>all</w:t>
      </w:r>
      <w:r w:rsidRPr="00623E18">
        <w:rPr>
          <w:rFonts w:ascii="Arial" w:hAnsi="Arial" w:cs="Arial"/>
          <w:b/>
          <w:sz w:val="32"/>
          <w:szCs w:val="32"/>
          <w:lang w:eastAsia="en-AU"/>
        </w:rPr>
        <w:t xml:space="preserve"> </w:t>
      </w:r>
      <w:r w:rsidRPr="00623E18">
        <w:rPr>
          <w:rFonts w:ascii="Arial" w:hAnsi="Arial" w:cs="Arial"/>
          <w:sz w:val="32"/>
          <w:szCs w:val="32"/>
          <w:lang w:eastAsia="en-AU"/>
        </w:rPr>
        <w:t xml:space="preserve">science and I wonder if Jesus linked any of it in His teaching about God in the Temple where </w:t>
      </w:r>
      <w:r w:rsidRPr="00623E18">
        <w:rPr>
          <w:rFonts w:ascii="Arial" w:hAnsi="Arial" w:cs="Arial"/>
          <w:i/>
          <w:sz w:val="32"/>
          <w:szCs w:val="32"/>
          <w:lang w:eastAsia="en-AU"/>
        </w:rPr>
        <w:t>“everyone got up early and (went) to … hear him teach.”</w:t>
      </w:r>
      <w:r w:rsidRPr="00623E18">
        <w:rPr>
          <w:rFonts w:ascii="Arial" w:hAnsi="Arial" w:cs="Arial"/>
          <w:sz w:val="32"/>
          <w:szCs w:val="32"/>
          <w:lang w:eastAsia="en-AU"/>
        </w:rPr>
        <w:t xml:space="preserve"> Luke adds another tantalising statement, </w:t>
      </w:r>
      <w:r w:rsidRPr="00623E18">
        <w:rPr>
          <w:rFonts w:ascii="Arial" w:hAnsi="Arial" w:cs="Arial"/>
          <w:i/>
          <w:sz w:val="32"/>
          <w:szCs w:val="32"/>
          <w:lang w:eastAsia="en-AU"/>
        </w:rPr>
        <w:t>“he spent each night on the Mount of Olives.”</w:t>
      </w:r>
      <w:r w:rsidRPr="00623E18">
        <w:rPr>
          <w:rFonts w:ascii="Arial" w:hAnsi="Arial" w:cs="Arial"/>
          <w:sz w:val="32"/>
          <w:szCs w:val="32"/>
          <w:lang w:eastAsia="en-AU"/>
        </w:rPr>
        <w:t xml:space="preserve">  </w:t>
      </w:r>
      <w:r w:rsidRPr="00F636A2">
        <w:rPr>
          <w:rFonts w:ascii="Arial" w:hAnsi="Arial" w:cs="Arial"/>
          <w:i/>
          <w:sz w:val="32"/>
          <w:szCs w:val="32"/>
          <w:lang w:eastAsia="en-AU"/>
        </w:rPr>
        <w:t>Why did he mention that?</w:t>
      </w:r>
      <w:r w:rsidRPr="00623E18">
        <w:rPr>
          <w:rFonts w:ascii="Arial" w:hAnsi="Arial" w:cs="Arial"/>
          <w:sz w:val="32"/>
          <w:szCs w:val="32"/>
          <w:lang w:eastAsia="en-AU"/>
        </w:rPr>
        <w:t xml:space="preserve"> </w:t>
      </w:r>
    </w:p>
    <w:p w:rsidR="00623E18" w:rsidRPr="00623E18" w:rsidRDefault="00623E18" w:rsidP="00F26CB5">
      <w:pPr>
        <w:widowControl/>
        <w:rPr>
          <w:rFonts w:ascii="Arial" w:hAnsi="Arial" w:cs="Arial"/>
          <w:sz w:val="32"/>
          <w:szCs w:val="32"/>
          <w:lang w:eastAsia="en-AU"/>
        </w:rPr>
      </w:pPr>
    </w:p>
    <w:p w:rsidR="00623E18" w:rsidRPr="00623E18" w:rsidRDefault="00623E18" w:rsidP="00F26CB5">
      <w:pPr>
        <w:widowControl/>
        <w:rPr>
          <w:rFonts w:ascii="Arial" w:hAnsi="Arial" w:cs="Arial"/>
          <w:sz w:val="32"/>
          <w:szCs w:val="32"/>
          <w:lang w:eastAsia="en-AU"/>
        </w:rPr>
      </w:pPr>
    </w:p>
    <w:p w:rsidR="00623E18" w:rsidRPr="00623E18" w:rsidRDefault="00623E18" w:rsidP="00F26CB5">
      <w:pPr>
        <w:widowControl/>
        <w:rPr>
          <w:rFonts w:ascii="Arial" w:hAnsi="Arial" w:cs="Arial"/>
          <w:sz w:val="32"/>
          <w:szCs w:val="32"/>
          <w:lang w:eastAsia="en-AU"/>
        </w:rPr>
      </w:pPr>
      <w:r w:rsidRPr="00623E18">
        <w:rPr>
          <w:rFonts w:ascii="Arial" w:hAnsi="Arial" w:cs="Arial"/>
          <w:sz w:val="32"/>
          <w:szCs w:val="32"/>
          <w:lang w:eastAsia="en-AU"/>
        </w:rPr>
        <w:t>Looking to the end of time, both Luke and Matthew</w:t>
      </w:r>
      <w:r w:rsidRPr="00623E18">
        <w:rPr>
          <w:rStyle w:val="FootnoteReference"/>
          <w:rFonts w:ascii="Arial" w:hAnsi="Arial" w:cs="Arial"/>
          <w:sz w:val="32"/>
          <w:szCs w:val="32"/>
          <w:vertAlign w:val="superscript"/>
          <w:lang w:eastAsia="en-AU"/>
        </w:rPr>
        <w:footnoteReference w:id="30"/>
      </w:r>
      <w:r w:rsidRPr="00623E18">
        <w:rPr>
          <w:rFonts w:ascii="Arial" w:hAnsi="Arial" w:cs="Arial"/>
          <w:sz w:val="32"/>
          <w:szCs w:val="32"/>
          <w:lang w:eastAsia="en-AU"/>
        </w:rPr>
        <w:t xml:space="preserve"> write of solar events affecting the sun, moon, and stars,</w:t>
      </w:r>
      <w:r w:rsidRPr="00623E18">
        <w:rPr>
          <w:rStyle w:val="FootnoteReference"/>
          <w:rFonts w:ascii="Arial" w:hAnsi="Arial" w:cs="Arial"/>
          <w:sz w:val="32"/>
          <w:szCs w:val="32"/>
          <w:vertAlign w:val="superscript"/>
          <w:lang w:eastAsia="en-AU"/>
        </w:rPr>
        <w:footnoteReference w:id="31"/>
      </w:r>
      <w:r w:rsidRPr="00623E18">
        <w:rPr>
          <w:rFonts w:ascii="Arial" w:hAnsi="Arial" w:cs="Arial"/>
          <w:sz w:val="32"/>
          <w:szCs w:val="32"/>
          <w:lang w:eastAsia="en-AU"/>
        </w:rPr>
        <w:t xml:space="preserve"> and Matthew writes of earthly events such as false Christs with false messages appear with the persecution of christians and global conflict.</w:t>
      </w:r>
      <w:r w:rsidRPr="00623E18">
        <w:rPr>
          <w:rStyle w:val="FootnoteReference"/>
          <w:rFonts w:ascii="Arial" w:hAnsi="Arial" w:cs="Arial"/>
          <w:sz w:val="32"/>
          <w:szCs w:val="32"/>
          <w:vertAlign w:val="superscript"/>
          <w:lang w:eastAsia="en-AU"/>
        </w:rPr>
        <w:footnoteReference w:id="32"/>
      </w:r>
    </w:p>
    <w:p w:rsidR="00623E18" w:rsidRPr="00623E18" w:rsidRDefault="00623E18" w:rsidP="00F26CB5">
      <w:pPr>
        <w:widowControl/>
        <w:rPr>
          <w:rFonts w:ascii="Arial" w:hAnsi="Arial" w:cs="Arial"/>
          <w:sz w:val="32"/>
          <w:szCs w:val="32"/>
          <w:lang w:eastAsia="en-AU"/>
        </w:rPr>
      </w:pPr>
    </w:p>
    <w:p w:rsidR="00623E18" w:rsidRPr="00623E18" w:rsidRDefault="00623E18" w:rsidP="00F26CB5">
      <w:pPr>
        <w:widowControl/>
        <w:rPr>
          <w:rFonts w:ascii="Arial" w:hAnsi="Arial" w:cs="Arial"/>
          <w:sz w:val="32"/>
          <w:szCs w:val="32"/>
          <w:lang w:eastAsia="en-AU"/>
        </w:rPr>
      </w:pPr>
    </w:p>
    <w:p w:rsidR="00623E18" w:rsidRPr="00623E18" w:rsidRDefault="00623E18" w:rsidP="00F26CB5">
      <w:pPr>
        <w:widowControl/>
        <w:rPr>
          <w:rFonts w:ascii="Arial" w:hAnsi="Arial" w:cs="Arial"/>
          <w:sz w:val="32"/>
          <w:szCs w:val="32"/>
          <w:lang w:eastAsia="en-AU"/>
        </w:rPr>
      </w:pPr>
    </w:p>
    <w:p w:rsidR="00623E18" w:rsidRPr="00623E18" w:rsidRDefault="00623E18" w:rsidP="00F26CB5">
      <w:pPr>
        <w:widowControl/>
        <w:rPr>
          <w:rFonts w:ascii="Arial" w:hAnsi="Arial" w:cs="Arial"/>
          <w:sz w:val="32"/>
          <w:szCs w:val="32"/>
          <w:lang w:eastAsia="en-AU"/>
        </w:rPr>
      </w:pPr>
    </w:p>
    <w:p w:rsidR="00623E18" w:rsidRPr="00623E18" w:rsidRDefault="00623E18" w:rsidP="00F26CB5">
      <w:pPr>
        <w:widowControl/>
        <w:rPr>
          <w:rFonts w:ascii="Arial" w:hAnsi="Arial" w:cs="Arial"/>
          <w:sz w:val="32"/>
          <w:szCs w:val="32"/>
          <w:lang w:eastAsia="en-AU"/>
        </w:rPr>
      </w:pPr>
    </w:p>
    <w:p w:rsidR="00623E18" w:rsidRPr="00623E18" w:rsidRDefault="00623E18" w:rsidP="00F26CB5">
      <w:pPr>
        <w:widowControl/>
        <w:rPr>
          <w:rFonts w:ascii="Arial" w:hAnsi="Arial" w:cs="Arial"/>
          <w:sz w:val="32"/>
          <w:szCs w:val="32"/>
          <w:lang w:eastAsia="en-AU"/>
        </w:rPr>
      </w:pPr>
      <w:r w:rsidRPr="00623E18">
        <w:rPr>
          <w:rFonts w:ascii="Arial" w:hAnsi="Arial" w:cs="Arial"/>
          <w:sz w:val="32"/>
          <w:szCs w:val="32"/>
          <w:lang w:eastAsia="en-AU"/>
        </w:rPr>
        <w:t xml:space="preserve">Luke writes that </w:t>
      </w:r>
      <w:r w:rsidRPr="00623E18">
        <w:rPr>
          <w:rFonts w:ascii="Arial" w:hAnsi="Arial" w:cs="Arial"/>
          <w:i/>
          <w:sz w:val="32"/>
          <w:szCs w:val="32"/>
          <w:lang w:eastAsia="en-AU"/>
        </w:rPr>
        <w:t>“people will be so frightened they will faint because of what is happening to the world … every power in the sky will be shaken</w:t>
      </w:r>
      <w:r w:rsidRPr="00623E18">
        <w:rPr>
          <w:rStyle w:val="FootnoteReference"/>
          <w:rFonts w:ascii="Arial" w:hAnsi="Arial" w:cs="Arial"/>
          <w:sz w:val="32"/>
          <w:szCs w:val="32"/>
          <w:vertAlign w:val="superscript"/>
          <w:lang w:eastAsia="en-AU"/>
        </w:rPr>
        <w:footnoteReference w:id="33"/>
      </w:r>
      <w:r w:rsidRPr="00623E18">
        <w:rPr>
          <w:rFonts w:ascii="Arial" w:hAnsi="Arial" w:cs="Arial"/>
          <w:sz w:val="32"/>
          <w:szCs w:val="32"/>
          <w:vertAlign w:val="superscript"/>
          <w:lang w:eastAsia="en-AU"/>
        </w:rPr>
        <w:t xml:space="preserve"> </w:t>
      </w:r>
      <w:r w:rsidRPr="00623E18">
        <w:rPr>
          <w:rFonts w:ascii="Arial" w:hAnsi="Arial" w:cs="Arial"/>
          <w:sz w:val="32"/>
          <w:szCs w:val="32"/>
          <w:lang w:eastAsia="en-AU"/>
        </w:rPr>
        <w:t xml:space="preserve"> </w:t>
      </w:r>
      <w:r w:rsidRPr="00623E18">
        <w:rPr>
          <w:rFonts w:ascii="Arial" w:hAnsi="Arial" w:cs="Arial"/>
          <w:i/>
          <w:sz w:val="32"/>
          <w:szCs w:val="32"/>
          <w:lang w:eastAsia="en-AU"/>
        </w:rPr>
        <w:t>then the Son of Man will be seen, coming in a cloud with great power and glory.”</w:t>
      </w:r>
    </w:p>
    <w:p w:rsidR="00623E18" w:rsidRPr="00623E18" w:rsidRDefault="00623E18" w:rsidP="00F26CB5">
      <w:pPr>
        <w:widowControl/>
        <w:rPr>
          <w:rFonts w:ascii="Arial" w:hAnsi="Arial" w:cs="Arial"/>
          <w:sz w:val="32"/>
          <w:szCs w:val="32"/>
          <w:lang w:eastAsia="en-AU"/>
        </w:rPr>
      </w:pPr>
    </w:p>
    <w:p w:rsidR="00623E18" w:rsidRPr="00623E18" w:rsidRDefault="00623E18" w:rsidP="00F26CB5">
      <w:pPr>
        <w:widowControl/>
        <w:rPr>
          <w:rFonts w:ascii="Arial" w:hAnsi="Arial" w:cs="Arial"/>
          <w:sz w:val="32"/>
          <w:szCs w:val="32"/>
          <w:lang w:eastAsia="en-AU"/>
        </w:rPr>
      </w:pPr>
      <w:r w:rsidRPr="00623E18">
        <w:rPr>
          <w:rFonts w:ascii="Arial" w:hAnsi="Arial" w:cs="Arial"/>
          <w:sz w:val="32"/>
          <w:szCs w:val="32"/>
          <w:lang w:eastAsia="en-AU"/>
        </w:rPr>
        <w:t>A</w:t>
      </w:r>
      <w:r w:rsidRPr="00623E18">
        <w:rPr>
          <w:rFonts w:ascii="Arial" w:hAnsi="Arial" w:cs="Arial"/>
          <w:sz w:val="32"/>
          <w:szCs w:val="32"/>
          <w:shd w:val="clear" w:color="auto" w:fill="FFFFFF"/>
        </w:rPr>
        <w:t xml:space="preserve"> sudden and large-scale alteration to our natural habitat to which </w:t>
      </w:r>
      <w:r w:rsidRPr="00623E18">
        <w:rPr>
          <w:rFonts w:ascii="Arial" w:hAnsi="Arial" w:cs="Arial"/>
          <w:sz w:val="32"/>
          <w:szCs w:val="32"/>
          <w:lang w:eastAsia="en-AU"/>
        </w:rPr>
        <w:t>Jesus comforts, “</w:t>
      </w:r>
      <w:r w:rsidRPr="00623E18">
        <w:rPr>
          <w:rFonts w:ascii="Arial" w:hAnsi="Arial" w:cs="Arial"/>
          <w:i/>
          <w:sz w:val="32"/>
          <w:szCs w:val="32"/>
          <w:lang w:eastAsia="en-AU"/>
        </w:rPr>
        <w:t>The sky and the earth won't last forever, but my words will not pass away.”</w:t>
      </w:r>
      <w:r w:rsidRPr="00623E18">
        <w:rPr>
          <w:rStyle w:val="FootnoteReference"/>
          <w:rFonts w:ascii="Arial" w:hAnsi="Arial" w:cs="Arial"/>
          <w:sz w:val="32"/>
          <w:szCs w:val="32"/>
          <w:vertAlign w:val="superscript"/>
          <w:lang w:eastAsia="en-AU"/>
        </w:rPr>
        <w:footnoteReference w:id="34"/>
      </w:r>
    </w:p>
    <w:p w:rsidR="00623E18" w:rsidRPr="00623E18" w:rsidRDefault="00623E18" w:rsidP="00E72423">
      <w:pPr>
        <w:widowControl/>
        <w:rPr>
          <w:rFonts w:ascii="Arial" w:hAnsi="Arial" w:cs="Arial"/>
          <w:sz w:val="32"/>
          <w:szCs w:val="32"/>
          <w:lang w:eastAsia="en-AU"/>
        </w:rPr>
      </w:pPr>
    </w:p>
    <w:p w:rsidR="00623E18" w:rsidRPr="00623E18" w:rsidRDefault="00623E18" w:rsidP="00E72423">
      <w:pPr>
        <w:widowControl/>
        <w:rPr>
          <w:rFonts w:ascii="Arial" w:hAnsi="Arial" w:cs="Arial"/>
          <w:sz w:val="32"/>
          <w:szCs w:val="32"/>
          <w:lang w:eastAsia="en-AU"/>
        </w:rPr>
      </w:pPr>
      <w:r w:rsidRPr="00623E18">
        <w:rPr>
          <w:rFonts w:ascii="Arial" w:hAnsi="Arial" w:cs="Arial"/>
          <w:sz w:val="32"/>
          <w:szCs w:val="32"/>
          <w:lang w:eastAsia="en-AU"/>
        </w:rPr>
        <w:t xml:space="preserve">I commend to you an </w:t>
      </w:r>
      <w:r w:rsidRPr="00623E18">
        <w:rPr>
          <w:rFonts w:ascii="Arial" w:hAnsi="Arial" w:cs="Arial"/>
          <w:i/>
          <w:sz w:val="32"/>
          <w:szCs w:val="32"/>
          <w:lang w:eastAsia="en-AU"/>
        </w:rPr>
        <w:t>easy to read</w:t>
      </w:r>
      <w:r w:rsidRPr="00623E18">
        <w:rPr>
          <w:rFonts w:ascii="Arial" w:hAnsi="Arial" w:cs="Arial"/>
          <w:sz w:val="32"/>
          <w:szCs w:val="32"/>
          <w:lang w:eastAsia="en-AU"/>
        </w:rPr>
        <w:t xml:space="preserve"> document prepared by scientists at </w:t>
      </w:r>
      <w:r w:rsidRPr="00623E18">
        <w:rPr>
          <w:rFonts w:ascii="Arial" w:hAnsi="Arial" w:cs="Arial"/>
          <w:b/>
          <w:sz w:val="32"/>
          <w:szCs w:val="32"/>
          <w:lang w:eastAsia="en-AU"/>
        </w:rPr>
        <w:t>NASA</w:t>
      </w:r>
      <w:r w:rsidRPr="00623E18">
        <w:rPr>
          <w:rFonts w:ascii="Arial" w:hAnsi="Arial" w:cs="Arial"/>
          <w:sz w:val="32"/>
          <w:szCs w:val="32"/>
          <w:lang w:eastAsia="en-AU"/>
        </w:rPr>
        <w:t xml:space="preserve"> called Global Climate Change, Vital Signs of the Planet</w:t>
      </w:r>
      <w:r w:rsidRPr="00623E18">
        <w:rPr>
          <w:rStyle w:val="FootnoteReference"/>
          <w:rFonts w:ascii="Arial" w:hAnsi="Arial" w:cs="Arial"/>
          <w:sz w:val="32"/>
          <w:szCs w:val="32"/>
          <w:vertAlign w:val="superscript"/>
          <w:lang w:eastAsia="en-AU"/>
        </w:rPr>
        <w:footnoteReference w:id="35"/>
      </w:r>
      <w:r w:rsidRPr="00623E18">
        <w:rPr>
          <w:rFonts w:ascii="Arial" w:hAnsi="Arial" w:cs="Arial"/>
          <w:sz w:val="32"/>
          <w:szCs w:val="32"/>
          <w:lang w:eastAsia="en-AU"/>
        </w:rPr>
        <w:t xml:space="preserve"> and also, from the </w:t>
      </w:r>
      <w:r w:rsidRPr="00623E18">
        <w:rPr>
          <w:rFonts w:ascii="Arial" w:hAnsi="Arial" w:cs="Arial"/>
          <w:b/>
          <w:sz w:val="32"/>
          <w:szCs w:val="32"/>
          <w:lang w:eastAsia="en-AU"/>
        </w:rPr>
        <w:t>National Snow and Ice Data Centre</w:t>
      </w:r>
      <w:r w:rsidRPr="00623E18">
        <w:rPr>
          <w:rFonts w:ascii="Arial" w:hAnsi="Arial" w:cs="Arial"/>
          <w:sz w:val="32"/>
          <w:szCs w:val="32"/>
          <w:lang w:eastAsia="en-AU"/>
        </w:rPr>
        <w:t>, that ice coverage on earth appears to have declined from 8m per km</w:t>
      </w:r>
      <w:r w:rsidRPr="00623E18">
        <w:rPr>
          <w:rFonts w:ascii="Arial" w:hAnsi="Arial" w:cs="Arial"/>
          <w:sz w:val="32"/>
          <w:szCs w:val="32"/>
          <w:vertAlign w:val="superscript"/>
          <w:lang w:eastAsia="en-AU"/>
        </w:rPr>
        <w:t>2</w:t>
      </w:r>
      <w:r w:rsidRPr="00623E18">
        <w:rPr>
          <w:rFonts w:ascii="Arial" w:hAnsi="Arial" w:cs="Arial"/>
          <w:sz w:val="32"/>
          <w:szCs w:val="32"/>
          <w:lang w:eastAsia="en-AU"/>
        </w:rPr>
        <w:t xml:space="preserve"> to 5m per km.</w:t>
      </w:r>
      <w:r w:rsidRPr="00623E18">
        <w:rPr>
          <w:rStyle w:val="FootnoteReference"/>
          <w:rFonts w:ascii="Arial" w:hAnsi="Arial" w:cs="Arial"/>
          <w:sz w:val="32"/>
          <w:szCs w:val="32"/>
          <w:vertAlign w:val="superscript"/>
          <w:lang w:eastAsia="en-AU"/>
        </w:rPr>
        <w:footnoteReference w:id="36"/>
      </w:r>
    </w:p>
    <w:p w:rsidR="00623E18" w:rsidRPr="00623E18" w:rsidRDefault="00623E18" w:rsidP="00E72423">
      <w:pPr>
        <w:widowControl/>
        <w:rPr>
          <w:rFonts w:ascii="Arial" w:hAnsi="Arial" w:cs="Arial"/>
          <w:sz w:val="32"/>
          <w:szCs w:val="32"/>
          <w:lang w:eastAsia="en-AU"/>
        </w:rPr>
      </w:pPr>
      <w:r w:rsidRPr="00623E18">
        <w:rPr>
          <w:rFonts w:ascii="Arial" w:hAnsi="Arial" w:cs="Arial"/>
          <w:sz w:val="32"/>
          <w:szCs w:val="32"/>
          <w:lang w:eastAsia="en-AU"/>
        </w:rPr>
        <w:t xml:space="preserve">Scientists know that </w:t>
      </w:r>
      <w:r w:rsidRPr="00623E18">
        <w:rPr>
          <w:rFonts w:ascii="Arial" w:hAnsi="Arial" w:cs="Arial"/>
          <w:sz w:val="32"/>
          <w:szCs w:val="32"/>
          <w:shd w:val="clear" w:color="auto" w:fill="FFFFFF"/>
        </w:rPr>
        <w:t>greenhouse gases</w:t>
      </w:r>
      <w:r w:rsidRPr="00623E18">
        <w:rPr>
          <w:rStyle w:val="FootnoteReference"/>
          <w:rFonts w:ascii="Arial" w:hAnsi="Arial" w:cs="Arial"/>
          <w:sz w:val="32"/>
          <w:szCs w:val="32"/>
          <w:shd w:val="clear" w:color="auto" w:fill="FFFFFF"/>
          <w:vertAlign w:val="superscript"/>
        </w:rPr>
        <w:footnoteReference w:id="37"/>
      </w:r>
      <w:r w:rsidRPr="00623E18">
        <w:rPr>
          <w:rFonts w:ascii="Arial" w:hAnsi="Arial" w:cs="Arial"/>
          <w:sz w:val="32"/>
          <w:szCs w:val="32"/>
          <w:shd w:val="clear" w:color="auto" w:fill="FFFFFF"/>
        </w:rPr>
        <w:t xml:space="preserve"> warms the atmosphere by trapping heat in the troposphere</w:t>
      </w:r>
      <w:r w:rsidRPr="00623E18">
        <w:rPr>
          <w:rStyle w:val="FootnoteReference"/>
          <w:rFonts w:ascii="Arial" w:hAnsi="Arial" w:cs="Arial"/>
          <w:sz w:val="32"/>
          <w:szCs w:val="32"/>
          <w:shd w:val="clear" w:color="auto" w:fill="FFFFFF"/>
          <w:vertAlign w:val="superscript"/>
        </w:rPr>
        <w:footnoteReference w:id="38"/>
      </w:r>
      <w:r w:rsidRPr="00623E18">
        <w:rPr>
          <w:rFonts w:ascii="Arial" w:hAnsi="Arial" w:cs="Arial"/>
          <w:sz w:val="32"/>
          <w:szCs w:val="32"/>
          <w:shd w:val="clear" w:color="auto" w:fill="FFFFFF"/>
        </w:rPr>
        <w:t xml:space="preserve"> </w:t>
      </w:r>
      <w:r w:rsidRPr="00623E18">
        <w:rPr>
          <w:rFonts w:ascii="Arial" w:hAnsi="Arial" w:cs="Arial"/>
          <w:sz w:val="32"/>
          <w:szCs w:val="32"/>
          <w:lang w:eastAsia="en-AU"/>
        </w:rPr>
        <w:t>which could have catastophic results.</w:t>
      </w:r>
      <w:r w:rsidRPr="00623E18">
        <w:rPr>
          <w:rStyle w:val="FootnoteReference"/>
          <w:rFonts w:ascii="Arial" w:hAnsi="Arial" w:cs="Arial"/>
          <w:sz w:val="32"/>
          <w:szCs w:val="32"/>
          <w:vertAlign w:val="superscript"/>
          <w:lang w:eastAsia="en-AU"/>
        </w:rPr>
        <w:footnoteReference w:id="39"/>
      </w:r>
    </w:p>
    <w:p w:rsidR="00623E18" w:rsidRPr="00623E18" w:rsidRDefault="00623E18" w:rsidP="00D73729">
      <w:pPr>
        <w:widowControl/>
        <w:rPr>
          <w:rFonts w:ascii="Arial" w:hAnsi="Arial" w:cs="Arial"/>
          <w:sz w:val="32"/>
          <w:szCs w:val="32"/>
          <w:lang w:eastAsia="en-AU"/>
        </w:rPr>
      </w:pPr>
    </w:p>
    <w:p w:rsidR="00623E18" w:rsidRPr="00623E18" w:rsidRDefault="00623E18" w:rsidP="00D73729">
      <w:pPr>
        <w:widowControl/>
        <w:rPr>
          <w:rFonts w:ascii="Arial" w:hAnsi="Arial" w:cs="Arial"/>
          <w:sz w:val="32"/>
          <w:szCs w:val="32"/>
          <w:lang w:eastAsia="en-AU"/>
        </w:rPr>
      </w:pPr>
      <w:r w:rsidRPr="00623E18">
        <w:rPr>
          <w:rFonts w:ascii="Arial" w:hAnsi="Arial" w:cs="Arial"/>
          <w:sz w:val="32"/>
          <w:szCs w:val="32"/>
          <w:lang w:eastAsia="en-AU"/>
        </w:rPr>
        <w:t>Christ resurrected from the dead 2,000 years ago, and the long delay in His return, is related to time as it is measured on earth. What does this mean?</w:t>
      </w:r>
    </w:p>
    <w:p w:rsidR="00623E18" w:rsidRPr="00623E18" w:rsidRDefault="00623E18" w:rsidP="00D73729">
      <w:pPr>
        <w:widowControl/>
        <w:rPr>
          <w:rFonts w:ascii="Arial" w:hAnsi="Arial" w:cs="Arial"/>
          <w:sz w:val="32"/>
          <w:szCs w:val="32"/>
          <w:lang w:eastAsia="en-AU"/>
        </w:rPr>
      </w:pPr>
    </w:p>
    <w:p w:rsidR="00623E18" w:rsidRPr="00623E18" w:rsidRDefault="00623E18" w:rsidP="00D73729">
      <w:pPr>
        <w:widowControl/>
        <w:rPr>
          <w:rFonts w:ascii="Arial" w:hAnsi="Arial" w:cs="Arial"/>
          <w:b/>
          <w:sz w:val="32"/>
          <w:szCs w:val="32"/>
          <w:lang w:eastAsia="en-AU"/>
        </w:rPr>
      </w:pPr>
    </w:p>
    <w:p w:rsidR="00623E18" w:rsidRPr="00623E18" w:rsidRDefault="00623E18" w:rsidP="00D73729">
      <w:pPr>
        <w:widowControl/>
        <w:rPr>
          <w:rFonts w:ascii="Arial" w:hAnsi="Arial" w:cs="Arial"/>
          <w:b/>
          <w:sz w:val="32"/>
          <w:szCs w:val="32"/>
          <w:lang w:eastAsia="en-AU"/>
        </w:rPr>
      </w:pPr>
    </w:p>
    <w:p w:rsidR="00623E18" w:rsidRPr="00623E18" w:rsidRDefault="00623E18" w:rsidP="00D73729">
      <w:pPr>
        <w:widowControl/>
        <w:rPr>
          <w:rFonts w:ascii="Arial" w:hAnsi="Arial" w:cs="Arial"/>
          <w:i/>
          <w:sz w:val="32"/>
          <w:szCs w:val="32"/>
          <w:lang w:eastAsia="en-AU"/>
        </w:rPr>
      </w:pPr>
      <w:r w:rsidRPr="00623E18">
        <w:rPr>
          <w:rFonts w:ascii="Arial" w:hAnsi="Arial" w:cs="Arial"/>
          <w:b/>
          <w:sz w:val="32"/>
          <w:szCs w:val="32"/>
          <w:lang w:eastAsia="en-AU"/>
        </w:rPr>
        <w:t>First:</w:t>
      </w:r>
      <w:r w:rsidRPr="00623E18">
        <w:rPr>
          <w:rFonts w:ascii="Arial" w:hAnsi="Arial" w:cs="Arial"/>
          <w:sz w:val="32"/>
          <w:szCs w:val="32"/>
          <w:lang w:eastAsia="en-AU"/>
        </w:rPr>
        <w:t xml:space="preserve"> Peter</w:t>
      </w:r>
      <w:r w:rsidRPr="00623E18">
        <w:rPr>
          <w:rStyle w:val="FootnoteReference"/>
          <w:rFonts w:ascii="Arial" w:hAnsi="Arial" w:cs="Arial"/>
          <w:sz w:val="32"/>
          <w:szCs w:val="32"/>
          <w:vertAlign w:val="superscript"/>
          <w:lang w:eastAsia="en-AU"/>
        </w:rPr>
        <w:footnoteReference w:id="40"/>
      </w:r>
      <w:r w:rsidRPr="00623E18">
        <w:rPr>
          <w:rFonts w:ascii="Arial" w:hAnsi="Arial" w:cs="Arial"/>
          <w:sz w:val="32"/>
          <w:szCs w:val="32"/>
          <w:lang w:eastAsia="en-AU"/>
        </w:rPr>
        <w:t xml:space="preserve"> i</w:t>
      </w:r>
      <w:r w:rsidRPr="00623E18">
        <w:rPr>
          <w:rFonts w:ascii="Arial" w:hAnsi="Arial" w:cs="Arial"/>
          <w:color w:val="202124"/>
          <w:sz w:val="32"/>
          <w:szCs w:val="32"/>
          <w:shd w:val="clear" w:color="auto" w:fill="FFFFFF"/>
        </w:rPr>
        <w:t>s adamant that the Lord is not slow in keeping his promise, as </w:t>
      </w:r>
      <w:r w:rsidRPr="00623E18">
        <w:rPr>
          <w:rFonts w:ascii="Arial" w:hAnsi="Arial" w:cs="Arial"/>
          <w:b/>
          <w:bCs/>
          <w:color w:val="202124"/>
          <w:sz w:val="32"/>
          <w:szCs w:val="32"/>
          <w:shd w:val="clear" w:color="auto" w:fill="FFFFFF"/>
        </w:rPr>
        <w:t>some understand slowness</w:t>
      </w:r>
      <w:r w:rsidRPr="00623E18">
        <w:rPr>
          <w:rFonts w:ascii="Arial" w:hAnsi="Arial" w:cs="Arial"/>
          <w:color w:val="202124"/>
          <w:sz w:val="32"/>
          <w:szCs w:val="32"/>
          <w:shd w:val="clear" w:color="auto" w:fill="FFFFFF"/>
        </w:rPr>
        <w:t xml:space="preserve">. </w:t>
      </w:r>
      <w:r w:rsidRPr="00623E18">
        <w:rPr>
          <w:rFonts w:ascii="Arial" w:hAnsi="Arial" w:cs="Arial"/>
          <w:i/>
          <w:color w:val="202124"/>
          <w:sz w:val="32"/>
          <w:szCs w:val="32"/>
          <w:shd w:val="clear" w:color="auto" w:fill="FFFFFF"/>
        </w:rPr>
        <w:t>“He is patient with you, not wanting anyone to perish, but everyone to come to repentance. ... as you look forward to the day of God.”</w:t>
      </w:r>
      <w:r w:rsidRPr="00623E18">
        <w:rPr>
          <w:rFonts w:ascii="Arial" w:hAnsi="Arial" w:cs="Arial"/>
          <w:i/>
          <w:color w:val="202124"/>
          <w:sz w:val="32"/>
          <w:szCs w:val="32"/>
          <w:shd w:val="clear" w:color="auto" w:fill="FFFFFF"/>
        </w:rPr>
        <w:tab/>
        <w:t xml:space="preserve"> </w:t>
      </w:r>
      <w:r w:rsidRPr="00623E18">
        <w:rPr>
          <w:rFonts w:ascii="Arial" w:hAnsi="Arial" w:cs="Arial"/>
          <w:b/>
          <w:color w:val="202124"/>
          <w:sz w:val="32"/>
          <w:szCs w:val="32"/>
          <w:shd w:val="clear" w:color="auto" w:fill="FFFFFF"/>
        </w:rPr>
        <w:t>A loving delay.</w:t>
      </w:r>
    </w:p>
    <w:p w:rsidR="00623E18" w:rsidRPr="00623E18" w:rsidRDefault="00623E18" w:rsidP="00E72423">
      <w:pPr>
        <w:widowControl/>
        <w:rPr>
          <w:rFonts w:ascii="Arial" w:hAnsi="Arial" w:cs="Arial"/>
          <w:sz w:val="32"/>
          <w:szCs w:val="32"/>
          <w:lang w:eastAsia="en-AU"/>
        </w:rPr>
      </w:pPr>
    </w:p>
    <w:p w:rsidR="00623E18" w:rsidRPr="00623E18" w:rsidRDefault="00623E18" w:rsidP="00E72423">
      <w:pPr>
        <w:widowControl/>
        <w:rPr>
          <w:rFonts w:ascii="Arial" w:hAnsi="Arial" w:cs="Arial"/>
          <w:sz w:val="32"/>
          <w:szCs w:val="32"/>
          <w:lang w:eastAsia="en-AU"/>
        </w:rPr>
      </w:pPr>
      <w:r w:rsidRPr="00623E18">
        <w:rPr>
          <w:rFonts w:ascii="Arial" w:hAnsi="Arial" w:cs="Arial"/>
          <w:b/>
          <w:sz w:val="32"/>
          <w:szCs w:val="32"/>
          <w:lang w:eastAsia="en-AU"/>
        </w:rPr>
        <w:t>Second</w:t>
      </w:r>
      <w:r w:rsidRPr="00623E18">
        <w:rPr>
          <w:rFonts w:ascii="Arial" w:hAnsi="Arial" w:cs="Arial"/>
          <w:sz w:val="32"/>
          <w:szCs w:val="32"/>
          <w:lang w:eastAsia="en-AU"/>
        </w:rPr>
        <w:t xml:space="preserve">. in the letter to the Hebrews, thought to be written around </w:t>
      </w:r>
      <w:r w:rsidRPr="00623E18">
        <w:rPr>
          <w:rFonts w:ascii="Arial" w:hAnsi="Arial" w:cs="Arial"/>
          <w:sz w:val="32"/>
          <w:szCs w:val="32"/>
          <w:vertAlign w:val="superscript"/>
          <w:lang w:eastAsia="en-AU"/>
        </w:rPr>
        <w:t>AD</w:t>
      </w:r>
      <w:r w:rsidRPr="00623E18">
        <w:rPr>
          <w:rFonts w:ascii="Arial" w:hAnsi="Arial" w:cs="Arial"/>
          <w:sz w:val="32"/>
          <w:szCs w:val="32"/>
          <w:lang w:eastAsia="en-AU"/>
        </w:rPr>
        <w:t>70,</w:t>
      </w:r>
      <w:r w:rsidRPr="00623E18">
        <w:rPr>
          <w:rStyle w:val="FootnoteReference"/>
          <w:rFonts w:ascii="Arial" w:hAnsi="Arial" w:cs="Arial"/>
          <w:sz w:val="32"/>
          <w:szCs w:val="32"/>
          <w:vertAlign w:val="superscript"/>
          <w:lang w:eastAsia="en-AU"/>
        </w:rPr>
        <w:footnoteReference w:id="41"/>
      </w:r>
      <w:r w:rsidRPr="00623E18">
        <w:rPr>
          <w:rFonts w:ascii="Arial" w:hAnsi="Arial" w:cs="Arial"/>
          <w:sz w:val="32"/>
          <w:szCs w:val="32"/>
          <w:lang w:eastAsia="en-AU"/>
        </w:rPr>
        <w:t xml:space="preserve"> the writer</w:t>
      </w:r>
      <w:r w:rsidRPr="00623E18">
        <w:rPr>
          <w:rStyle w:val="FootnoteReference"/>
          <w:rFonts w:ascii="Arial" w:hAnsi="Arial" w:cs="Arial"/>
          <w:sz w:val="32"/>
          <w:szCs w:val="32"/>
          <w:vertAlign w:val="superscript"/>
          <w:lang w:eastAsia="en-AU"/>
        </w:rPr>
        <w:footnoteReference w:id="42"/>
      </w:r>
      <w:r w:rsidRPr="00623E18">
        <w:rPr>
          <w:rFonts w:ascii="Arial" w:hAnsi="Arial" w:cs="Arial"/>
          <w:sz w:val="32"/>
          <w:szCs w:val="32"/>
          <w:lang w:eastAsia="en-AU"/>
        </w:rPr>
        <w:t xml:space="preserve"> stresses the </w:t>
      </w:r>
      <w:r w:rsidRPr="00623E18">
        <w:rPr>
          <w:rFonts w:ascii="Arial" w:hAnsi="Arial" w:cs="Arial"/>
          <w:b/>
          <w:sz w:val="32"/>
          <w:szCs w:val="32"/>
          <w:lang w:eastAsia="en-AU"/>
        </w:rPr>
        <w:t>sacrificial offering of Christ</w:t>
      </w:r>
      <w:r w:rsidRPr="00623E18">
        <w:rPr>
          <w:rFonts w:ascii="Arial" w:hAnsi="Arial" w:cs="Arial"/>
          <w:sz w:val="32"/>
          <w:szCs w:val="32"/>
          <w:lang w:eastAsia="en-AU"/>
        </w:rPr>
        <w:t xml:space="preserve"> as priest to God – His role of </w:t>
      </w:r>
      <w:r w:rsidRPr="00623E18">
        <w:rPr>
          <w:rFonts w:ascii="Arial" w:hAnsi="Arial" w:cs="Arial"/>
          <w:i/>
          <w:sz w:val="32"/>
          <w:szCs w:val="32"/>
          <w:lang w:eastAsia="en-AU"/>
        </w:rPr>
        <w:t>King of Kings</w:t>
      </w:r>
      <w:r w:rsidRPr="00623E18">
        <w:rPr>
          <w:rFonts w:ascii="Arial" w:hAnsi="Arial" w:cs="Arial"/>
          <w:sz w:val="32"/>
          <w:szCs w:val="32"/>
          <w:lang w:eastAsia="en-AU"/>
        </w:rPr>
        <w:t xml:space="preserve"> is yet to come and those who follow Him should be patient in any suffering in-waiting. </w:t>
      </w:r>
      <w:r w:rsidRPr="00623E18">
        <w:rPr>
          <w:rFonts w:ascii="Arial" w:hAnsi="Arial" w:cs="Arial"/>
          <w:b/>
          <w:sz w:val="32"/>
          <w:szCs w:val="32"/>
          <w:lang w:eastAsia="en-AU"/>
        </w:rPr>
        <w:t>A loving faith.</w:t>
      </w:r>
      <w:r w:rsidRPr="00623E18">
        <w:rPr>
          <w:rFonts w:ascii="Arial" w:hAnsi="Arial" w:cs="Arial"/>
          <w:sz w:val="32"/>
          <w:szCs w:val="32"/>
          <w:lang w:eastAsia="en-AU"/>
        </w:rPr>
        <w:t xml:space="preserve"> </w:t>
      </w:r>
    </w:p>
    <w:p w:rsidR="00623E18" w:rsidRPr="00623E18" w:rsidRDefault="00623E18" w:rsidP="00E72423">
      <w:pPr>
        <w:widowControl/>
        <w:rPr>
          <w:rFonts w:ascii="Arial" w:hAnsi="Arial" w:cs="Arial"/>
          <w:sz w:val="32"/>
          <w:szCs w:val="32"/>
          <w:lang w:eastAsia="en-AU"/>
        </w:rPr>
      </w:pPr>
    </w:p>
    <w:p w:rsidR="00623E18" w:rsidRPr="00623E18" w:rsidRDefault="00623E18" w:rsidP="00E72423">
      <w:pPr>
        <w:widowControl/>
        <w:rPr>
          <w:rFonts w:ascii="Arial" w:hAnsi="Arial" w:cs="Arial"/>
          <w:sz w:val="32"/>
          <w:szCs w:val="32"/>
          <w:lang w:eastAsia="en-AU"/>
        </w:rPr>
      </w:pPr>
    </w:p>
    <w:p w:rsidR="00623E18" w:rsidRPr="00623E18" w:rsidRDefault="00623E18" w:rsidP="00E72423">
      <w:pPr>
        <w:widowControl/>
        <w:rPr>
          <w:rFonts w:ascii="Arial" w:hAnsi="Arial" w:cs="Arial"/>
          <w:sz w:val="32"/>
          <w:szCs w:val="32"/>
          <w:lang w:eastAsia="en-AU"/>
        </w:rPr>
      </w:pPr>
      <w:r w:rsidRPr="00623E18">
        <w:rPr>
          <w:rFonts w:ascii="Arial" w:hAnsi="Arial" w:cs="Arial"/>
          <w:b/>
          <w:sz w:val="32"/>
          <w:szCs w:val="32"/>
          <w:lang w:eastAsia="en-AU"/>
        </w:rPr>
        <w:t>Third</w:t>
      </w:r>
      <w:r w:rsidRPr="00623E18">
        <w:rPr>
          <w:rFonts w:ascii="Arial" w:hAnsi="Arial" w:cs="Arial"/>
          <w:sz w:val="32"/>
          <w:szCs w:val="32"/>
          <w:lang w:eastAsia="en-AU"/>
        </w:rPr>
        <w:t>. God is not controlled by time as human are with watches and clocks everywhere. Peter</w:t>
      </w:r>
      <w:r w:rsidRPr="00623E18">
        <w:rPr>
          <w:rFonts w:ascii="Arial" w:hAnsi="Arial" w:cs="Arial"/>
          <w:sz w:val="32"/>
          <w:szCs w:val="32"/>
          <w:shd w:val="clear" w:color="auto" w:fill="FFFFFF"/>
        </w:rPr>
        <w:t xml:space="preserve"> wrote</w:t>
      </w:r>
      <w:r w:rsidRPr="00623E18">
        <w:rPr>
          <w:rStyle w:val="FootnoteReference"/>
          <w:rFonts w:ascii="Arial" w:hAnsi="Arial" w:cs="Arial"/>
          <w:sz w:val="32"/>
          <w:szCs w:val="32"/>
          <w:shd w:val="clear" w:color="auto" w:fill="FFFFFF"/>
          <w:vertAlign w:val="superscript"/>
        </w:rPr>
        <w:footnoteReference w:id="43"/>
      </w:r>
      <w:r w:rsidRPr="00623E18">
        <w:rPr>
          <w:rFonts w:ascii="Arial" w:hAnsi="Arial" w:cs="Arial"/>
          <w:sz w:val="32"/>
          <w:szCs w:val="32"/>
          <w:shd w:val="clear" w:color="auto" w:fill="FFFFFF"/>
        </w:rPr>
        <w:t xml:space="preserve"> </w:t>
      </w:r>
      <w:r w:rsidRPr="00623E18">
        <w:rPr>
          <w:rFonts w:ascii="Arial" w:hAnsi="Arial" w:cs="Arial"/>
          <w:i/>
          <w:sz w:val="32"/>
          <w:szCs w:val="32"/>
          <w:shd w:val="clear" w:color="auto" w:fill="FFFFFF"/>
        </w:rPr>
        <w:t>“… dear friends, do not forget this one thing: with the Lord a day is like a thousand years, and a thousand years are like a day.</w:t>
      </w:r>
      <w:r w:rsidRPr="00623E18">
        <w:rPr>
          <w:rStyle w:val="FootnoteReference"/>
          <w:rFonts w:ascii="Arial" w:hAnsi="Arial" w:cs="Arial"/>
          <w:sz w:val="32"/>
          <w:szCs w:val="32"/>
          <w:shd w:val="clear" w:color="auto" w:fill="FFFFFF"/>
          <w:vertAlign w:val="superscript"/>
        </w:rPr>
        <w:footnoteReference w:id="44"/>
      </w:r>
      <w:r w:rsidRPr="00623E18">
        <w:rPr>
          <w:rFonts w:ascii="Arial" w:hAnsi="Arial" w:cs="Arial"/>
          <w:i/>
          <w:sz w:val="32"/>
          <w:szCs w:val="32"/>
          <w:shd w:val="clear" w:color="auto" w:fill="FFFFFF"/>
        </w:rPr>
        <w:t xml:space="preserve">  </w:t>
      </w:r>
      <w:r w:rsidRPr="00623E18">
        <w:rPr>
          <w:rFonts w:ascii="Arial" w:hAnsi="Arial" w:cs="Arial"/>
          <w:sz w:val="32"/>
          <w:szCs w:val="32"/>
          <w:shd w:val="clear" w:color="auto" w:fill="FFFFFF"/>
        </w:rPr>
        <w:t>Again those assuring words of Jesus</w:t>
      </w:r>
      <w:r w:rsidRPr="00623E18">
        <w:rPr>
          <w:rFonts w:ascii="Arial" w:hAnsi="Arial" w:cs="Arial"/>
          <w:i/>
          <w:sz w:val="32"/>
          <w:szCs w:val="32"/>
          <w:shd w:val="clear" w:color="auto" w:fill="FFFFFF"/>
        </w:rPr>
        <w:t>, “</w:t>
      </w:r>
      <w:r w:rsidRPr="00623E18">
        <w:rPr>
          <w:rFonts w:ascii="Arial" w:hAnsi="Arial" w:cs="Arial"/>
          <w:i/>
          <w:sz w:val="32"/>
          <w:szCs w:val="32"/>
          <w:lang w:eastAsia="en-AU"/>
        </w:rPr>
        <w:t>The sky and the earth won't last forever, but my words will … ”</w:t>
      </w:r>
      <w:r w:rsidRPr="00623E18">
        <w:rPr>
          <w:rFonts w:ascii="Arial" w:hAnsi="Arial" w:cs="Arial"/>
          <w:sz w:val="32"/>
          <w:szCs w:val="32"/>
          <w:lang w:eastAsia="en-AU"/>
        </w:rPr>
        <w:t xml:space="preserve"> </w:t>
      </w:r>
      <w:r w:rsidRPr="00623E18">
        <w:rPr>
          <w:rStyle w:val="FootnoteReference"/>
          <w:rFonts w:ascii="Arial" w:hAnsi="Arial" w:cs="Arial"/>
          <w:sz w:val="32"/>
          <w:szCs w:val="32"/>
          <w:vertAlign w:val="superscript"/>
          <w:lang w:eastAsia="en-AU"/>
        </w:rPr>
        <w:footnoteReference w:id="45"/>
      </w:r>
    </w:p>
    <w:p w:rsidR="00623E18" w:rsidRPr="00623E18" w:rsidRDefault="00623E18" w:rsidP="00E72423">
      <w:pPr>
        <w:widowControl/>
        <w:rPr>
          <w:rFonts w:ascii="Arial" w:hAnsi="Arial" w:cs="Arial"/>
          <w:sz w:val="32"/>
          <w:szCs w:val="32"/>
          <w:lang w:eastAsia="en-AU"/>
        </w:rPr>
      </w:pPr>
    </w:p>
    <w:p w:rsidR="00623E18" w:rsidRPr="00623E18" w:rsidRDefault="00623E18" w:rsidP="00854721">
      <w:pPr>
        <w:widowControl/>
        <w:rPr>
          <w:rFonts w:ascii="Arial" w:hAnsi="Arial" w:cs="Arial"/>
          <w:sz w:val="32"/>
          <w:szCs w:val="32"/>
          <w:lang w:eastAsia="en-AU"/>
        </w:rPr>
      </w:pPr>
      <w:r w:rsidRPr="00623E18">
        <w:rPr>
          <w:rFonts w:ascii="Arial" w:hAnsi="Arial" w:cs="Arial"/>
          <w:sz w:val="32"/>
          <w:szCs w:val="32"/>
          <w:lang w:eastAsia="en-AU"/>
        </w:rPr>
        <w:t xml:space="preserve">In the Genesis story, humans are created out of the </w:t>
      </w:r>
      <w:r w:rsidRPr="00623E18">
        <w:rPr>
          <w:rFonts w:ascii="Arial" w:hAnsi="Arial" w:cs="Arial"/>
          <w:i/>
          <w:sz w:val="32"/>
          <w:szCs w:val="32"/>
          <w:lang w:eastAsia="en-AU"/>
        </w:rPr>
        <w:t>dust of the ground</w:t>
      </w:r>
      <w:r w:rsidRPr="00623E18">
        <w:rPr>
          <w:rFonts w:ascii="Arial" w:hAnsi="Arial" w:cs="Arial"/>
          <w:sz w:val="32"/>
          <w:szCs w:val="32"/>
          <w:lang w:eastAsia="en-AU"/>
        </w:rPr>
        <w:t xml:space="preserve"> – and whilst this may appear to be a </w:t>
      </w:r>
      <w:r w:rsidRPr="00623E18">
        <w:rPr>
          <w:rFonts w:ascii="Arial" w:hAnsi="Arial" w:cs="Arial"/>
          <w:i/>
          <w:sz w:val="32"/>
          <w:szCs w:val="32"/>
          <w:lang w:eastAsia="en-AU"/>
        </w:rPr>
        <w:t>secondary creation</w:t>
      </w:r>
      <w:r w:rsidRPr="00623E18">
        <w:rPr>
          <w:rFonts w:ascii="Arial" w:hAnsi="Arial" w:cs="Arial"/>
          <w:sz w:val="32"/>
          <w:szCs w:val="32"/>
          <w:lang w:eastAsia="en-AU"/>
        </w:rPr>
        <w:t xml:space="preserve"> it is a very close and intimate one</w:t>
      </w:r>
      <w:r w:rsidRPr="00623E18">
        <w:rPr>
          <w:rStyle w:val="FootnoteReference"/>
          <w:rFonts w:ascii="Arial" w:hAnsi="Arial" w:cs="Arial"/>
          <w:sz w:val="32"/>
          <w:szCs w:val="32"/>
          <w:vertAlign w:val="superscript"/>
          <w:lang w:eastAsia="en-AU"/>
        </w:rPr>
        <w:footnoteReference w:id="46"/>
      </w:r>
      <w:r w:rsidRPr="00623E18">
        <w:rPr>
          <w:rFonts w:ascii="Arial" w:hAnsi="Arial" w:cs="Arial"/>
          <w:sz w:val="32"/>
          <w:szCs w:val="32"/>
          <w:lang w:eastAsia="en-AU"/>
        </w:rPr>
        <w:t xml:space="preserve"> because humans, are created in the very image of God.</w:t>
      </w:r>
      <w:r w:rsidRPr="00623E18">
        <w:rPr>
          <w:rStyle w:val="FootnoteReference"/>
          <w:rFonts w:ascii="Arial" w:hAnsi="Arial" w:cs="Arial"/>
          <w:sz w:val="32"/>
          <w:szCs w:val="32"/>
          <w:vertAlign w:val="superscript"/>
          <w:lang w:eastAsia="en-AU"/>
        </w:rPr>
        <w:footnoteReference w:id="47"/>
      </w:r>
      <w:r w:rsidRPr="00623E18">
        <w:rPr>
          <w:rFonts w:ascii="Arial" w:hAnsi="Arial" w:cs="Arial"/>
          <w:sz w:val="32"/>
          <w:szCs w:val="32"/>
          <w:lang w:eastAsia="en-AU"/>
        </w:rPr>
        <w:t xml:space="preserve">  </w:t>
      </w:r>
    </w:p>
    <w:p w:rsidR="00623E18" w:rsidRPr="00623E18" w:rsidRDefault="00623E18" w:rsidP="00854721">
      <w:pPr>
        <w:widowControl/>
        <w:rPr>
          <w:rFonts w:ascii="Arial" w:hAnsi="Arial" w:cs="Arial"/>
          <w:sz w:val="32"/>
          <w:szCs w:val="32"/>
          <w:lang w:eastAsia="en-AU"/>
        </w:rPr>
      </w:pPr>
      <w:r w:rsidRPr="00623E18">
        <w:rPr>
          <w:rFonts w:ascii="Arial" w:hAnsi="Arial" w:cs="Arial"/>
          <w:sz w:val="32"/>
          <w:szCs w:val="32"/>
          <w:lang w:eastAsia="en-AU"/>
        </w:rPr>
        <w:t xml:space="preserve">How </w:t>
      </w:r>
      <w:r w:rsidRPr="00623E18">
        <w:rPr>
          <w:rFonts w:ascii="Arial" w:hAnsi="Arial" w:cs="Arial"/>
          <w:i/>
          <w:sz w:val="32"/>
          <w:szCs w:val="32"/>
          <w:lang w:eastAsia="en-AU"/>
        </w:rPr>
        <w:t>good</w:t>
      </w:r>
      <w:r w:rsidRPr="00623E18">
        <w:rPr>
          <w:rFonts w:ascii="Arial" w:hAnsi="Arial" w:cs="Arial"/>
          <w:sz w:val="32"/>
          <w:szCs w:val="32"/>
          <w:lang w:eastAsia="en-AU"/>
        </w:rPr>
        <w:t xml:space="preserve"> is that!</w:t>
      </w:r>
    </w:p>
    <w:p w:rsidR="00623E18" w:rsidRPr="00623E18" w:rsidRDefault="00623E18" w:rsidP="00854721">
      <w:pPr>
        <w:widowControl/>
        <w:rPr>
          <w:rFonts w:ascii="Arial" w:hAnsi="Arial" w:cs="Arial"/>
          <w:sz w:val="32"/>
          <w:szCs w:val="32"/>
          <w:lang w:eastAsia="en-AU"/>
        </w:rPr>
      </w:pPr>
    </w:p>
    <w:p w:rsidR="00623E18" w:rsidRPr="00623E18" w:rsidRDefault="00623E18" w:rsidP="00854721">
      <w:pPr>
        <w:widowControl/>
        <w:rPr>
          <w:rFonts w:ascii="Arial" w:hAnsi="Arial" w:cs="Arial"/>
          <w:i/>
          <w:sz w:val="32"/>
          <w:szCs w:val="32"/>
          <w:lang w:eastAsia="en-AU"/>
        </w:rPr>
      </w:pPr>
      <w:r w:rsidRPr="00623E18">
        <w:rPr>
          <w:rFonts w:ascii="Arial" w:hAnsi="Arial" w:cs="Arial"/>
          <w:sz w:val="32"/>
          <w:szCs w:val="32"/>
          <w:lang w:eastAsia="en-AU"/>
        </w:rPr>
        <w:t xml:space="preserve">On the early pages of Genesis we find that God, by His very nature of love </w:t>
      </w:r>
      <w:r w:rsidRPr="00623E18">
        <w:rPr>
          <w:rFonts w:ascii="Arial" w:hAnsi="Arial" w:cs="Arial"/>
          <w:b/>
          <w:sz w:val="32"/>
          <w:szCs w:val="32"/>
          <w:lang w:eastAsia="en-AU"/>
        </w:rPr>
        <w:t>is</w:t>
      </w:r>
      <w:r w:rsidRPr="00623E18">
        <w:rPr>
          <w:rFonts w:ascii="Arial" w:hAnsi="Arial" w:cs="Arial"/>
          <w:sz w:val="32"/>
          <w:szCs w:val="32"/>
          <w:lang w:eastAsia="en-AU"/>
        </w:rPr>
        <w:t xml:space="preserve"> - </w:t>
      </w:r>
      <w:r w:rsidRPr="00623E18">
        <w:rPr>
          <w:rFonts w:ascii="Arial" w:hAnsi="Arial" w:cs="Arial"/>
          <w:i/>
          <w:sz w:val="32"/>
          <w:szCs w:val="32"/>
          <w:lang w:eastAsia="en-AU"/>
        </w:rPr>
        <w:t>creative.</w:t>
      </w:r>
      <w:r w:rsidRPr="00623E18">
        <w:rPr>
          <w:rFonts w:ascii="Arial" w:hAnsi="Arial" w:cs="Arial"/>
          <w:sz w:val="32"/>
          <w:szCs w:val="32"/>
          <w:lang w:eastAsia="en-AU"/>
        </w:rPr>
        <w:t xml:space="preserve"> And so the entire universe and all life in it, especially humanity as the mirror image of God, is the very pinnacle of it.</w:t>
      </w:r>
      <w:r w:rsidRPr="00623E18">
        <w:rPr>
          <w:rStyle w:val="FootnoteReference"/>
          <w:rFonts w:ascii="Arial" w:hAnsi="Arial" w:cs="Arial"/>
          <w:sz w:val="32"/>
          <w:szCs w:val="32"/>
          <w:vertAlign w:val="superscript"/>
          <w:lang w:eastAsia="en-AU"/>
        </w:rPr>
        <w:footnoteReference w:id="48"/>
      </w:r>
      <w:r w:rsidRPr="00623E18">
        <w:rPr>
          <w:rFonts w:ascii="Arial" w:hAnsi="Arial" w:cs="Arial"/>
          <w:sz w:val="32"/>
          <w:szCs w:val="32"/>
          <w:lang w:eastAsia="en-AU"/>
        </w:rPr>
        <w:t xml:space="preserve"> </w:t>
      </w:r>
      <w:r w:rsidRPr="00623E18">
        <w:rPr>
          <w:rStyle w:val="FootnoteReference"/>
          <w:rFonts w:ascii="Arial" w:hAnsi="Arial" w:cs="Arial"/>
          <w:sz w:val="32"/>
          <w:szCs w:val="32"/>
          <w:vertAlign w:val="superscript"/>
          <w:lang w:eastAsia="en-AU"/>
        </w:rPr>
        <w:footnoteReference w:id="49"/>
      </w:r>
      <w:r w:rsidRPr="00623E18">
        <w:rPr>
          <w:rFonts w:ascii="Arial" w:hAnsi="Arial" w:cs="Arial"/>
          <w:sz w:val="32"/>
          <w:szCs w:val="32"/>
          <w:lang w:eastAsia="en-AU"/>
        </w:rPr>
        <w:t xml:space="preserve"> And so, God invites His angels, </w:t>
      </w:r>
      <w:r w:rsidRPr="00623E18">
        <w:rPr>
          <w:rFonts w:ascii="Arial" w:hAnsi="Arial" w:cs="Arial"/>
          <w:i/>
          <w:sz w:val="32"/>
          <w:szCs w:val="32"/>
          <w:lang w:eastAsia="en-AU"/>
        </w:rPr>
        <w:t xml:space="preserve">“let us make man in our image”. </w:t>
      </w:r>
      <w:r w:rsidRPr="00623E18">
        <w:rPr>
          <w:rStyle w:val="FootnoteReference"/>
          <w:rFonts w:ascii="Arial" w:hAnsi="Arial" w:cs="Arial"/>
          <w:sz w:val="32"/>
          <w:szCs w:val="32"/>
          <w:vertAlign w:val="superscript"/>
          <w:lang w:eastAsia="en-AU"/>
        </w:rPr>
        <w:footnoteReference w:id="50"/>
      </w:r>
    </w:p>
    <w:p w:rsidR="00623E18" w:rsidRPr="00623E18" w:rsidRDefault="00623E18" w:rsidP="00E72423">
      <w:pPr>
        <w:widowControl/>
        <w:rPr>
          <w:rFonts w:ascii="Arial" w:hAnsi="Arial" w:cs="Arial"/>
          <w:sz w:val="32"/>
          <w:szCs w:val="32"/>
          <w:lang w:eastAsia="en-AU"/>
        </w:rPr>
      </w:pPr>
    </w:p>
    <w:p w:rsidR="00623E18" w:rsidRPr="00623E18" w:rsidRDefault="00623E18" w:rsidP="00E72423">
      <w:pPr>
        <w:widowControl/>
        <w:rPr>
          <w:rFonts w:ascii="Arial" w:hAnsi="Arial" w:cs="Arial"/>
          <w:sz w:val="32"/>
          <w:szCs w:val="32"/>
          <w:lang w:eastAsia="en-AU"/>
        </w:rPr>
      </w:pPr>
    </w:p>
    <w:p w:rsidR="00623E18" w:rsidRPr="00623E18" w:rsidRDefault="00623E18" w:rsidP="00E72423">
      <w:pPr>
        <w:widowControl/>
        <w:rPr>
          <w:rFonts w:ascii="Arial" w:hAnsi="Arial" w:cs="Arial"/>
          <w:sz w:val="32"/>
          <w:szCs w:val="32"/>
          <w:lang w:eastAsia="en-AU"/>
        </w:rPr>
      </w:pPr>
    </w:p>
    <w:p w:rsidR="00623E18" w:rsidRPr="00623E18" w:rsidRDefault="00623E18" w:rsidP="00E72423">
      <w:pPr>
        <w:widowControl/>
        <w:rPr>
          <w:rFonts w:ascii="Arial" w:hAnsi="Arial" w:cs="Arial"/>
          <w:sz w:val="32"/>
          <w:szCs w:val="32"/>
          <w:lang w:eastAsia="en-AU"/>
        </w:rPr>
      </w:pPr>
    </w:p>
    <w:p w:rsidR="00623E18" w:rsidRPr="00623E18" w:rsidRDefault="00623E18" w:rsidP="00E72423">
      <w:pPr>
        <w:widowControl/>
        <w:rPr>
          <w:rFonts w:ascii="Arial" w:hAnsi="Arial" w:cs="Arial"/>
          <w:sz w:val="32"/>
          <w:szCs w:val="32"/>
          <w:lang w:eastAsia="en-AU"/>
        </w:rPr>
      </w:pPr>
    </w:p>
    <w:p w:rsidR="00623E18" w:rsidRPr="00623E18" w:rsidRDefault="00623E18" w:rsidP="00E72423">
      <w:pPr>
        <w:widowControl/>
        <w:rPr>
          <w:rFonts w:ascii="Arial" w:hAnsi="Arial" w:cs="Arial"/>
          <w:sz w:val="32"/>
          <w:szCs w:val="32"/>
          <w:lang w:eastAsia="en-AU"/>
        </w:rPr>
      </w:pPr>
      <w:r w:rsidRPr="00623E18">
        <w:rPr>
          <w:rFonts w:ascii="Arial" w:hAnsi="Arial" w:cs="Arial"/>
          <w:sz w:val="32"/>
          <w:szCs w:val="32"/>
          <w:lang w:eastAsia="en-AU"/>
        </w:rPr>
        <w:t>Genesis, the book of creation, also teaches us ethics</w:t>
      </w:r>
      <w:r w:rsidRPr="00623E18">
        <w:rPr>
          <w:rStyle w:val="FootnoteReference"/>
          <w:rFonts w:ascii="Arial" w:hAnsi="Arial" w:cs="Arial"/>
          <w:sz w:val="32"/>
          <w:szCs w:val="32"/>
          <w:vertAlign w:val="superscript"/>
          <w:lang w:eastAsia="en-AU"/>
        </w:rPr>
        <w:footnoteReference w:id="51"/>
      </w:r>
      <w:r w:rsidRPr="00623E18">
        <w:rPr>
          <w:rFonts w:ascii="Arial" w:hAnsi="Arial" w:cs="Arial"/>
          <w:sz w:val="32"/>
          <w:szCs w:val="32"/>
          <w:lang w:eastAsia="en-AU"/>
        </w:rPr>
        <w:t xml:space="preserve"> and gives an historical explanation of </w:t>
      </w:r>
      <w:r w:rsidRPr="00623E18">
        <w:rPr>
          <w:rFonts w:ascii="Arial" w:hAnsi="Arial" w:cs="Arial"/>
          <w:i/>
          <w:sz w:val="32"/>
          <w:szCs w:val="32"/>
          <w:lang w:eastAsia="en-AU"/>
        </w:rPr>
        <w:t>why</w:t>
      </w:r>
      <w:r w:rsidRPr="00623E18">
        <w:rPr>
          <w:rFonts w:ascii="Arial" w:hAnsi="Arial" w:cs="Arial"/>
          <w:sz w:val="32"/>
          <w:szCs w:val="32"/>
          <w:lang w:eastAsia="en-AU"/>
        </w:rPr>
        <w:t xml:space="preserve"> the world came to be: it is not a scientific or complete detailed account of creation</w:t>
      </w:r>
      <w:r w:rsidRPr="00623E18">
        <w:rPr>
          <w:rStyle w:val="FootnoteReference"/>
          <w:rFonts w:ascii="Arial" w:hAnsi="Arial" w:cs="Arial"/>
          <w:sz w:val="32"/>
          <w:szCs w:val="32"/>
          <w:vertAlign w:val="superscript"/>
          <w:lang w:eastAsia="en-AU"/>
        </w:rPr>
        <w:footnoteReference w:id="52"/>
      </w:r>
      <w:r w:rsidRPr="00623E18">
        <w:rPr>
          <w:rFonts w:ascii="Arial" w:hAnsi="Arial" w:cs="Arial"/>
          <w:sz w:val="32"/>
          <w:szCs w:val="32"/>
          <w:lang w:eastAsia="en-AU"/>
        </w:rPr>
        <w:t xml:space="preserve"> but rather, it is a theological hymn of praise for God who put His love into His creation – especially humanity as the mirror-image of Himself.</w:t>
      </w:r>
      <w:r w:rsidRPr="00623E18">
        <w:rPr>
          <w:rStyle w:val="FootnoteReference"/>
          <w:rFonts w:ascii="Arial" w:hAnsi="Arial" w:cs="Arial"/>
          <w:sz w:val="32"/>
          <w:szCs w:val="32"/>
          <w:vertAlign w:val="superscript"/>
          <w:lang w:eastAsia="en-AU"/>
        </w:rPr>
        <w:footnoteReference w:id="53"/>
      </w:r>
    </w:p>
    <w:p w:rsidR="00623E18" w:rsidRPr="00623E18" w:rsidRDefault="00623E18" w:rsidP="00E72423">
      <w:pPr>
        <w:widowControl/>
        <w:rPr>
          <w:rFonts w:ascii="Arial" w:hAnsi="Arial" w:cs="Arial"/>
          <w:sz w:val="32"/>
          <w:szCs w:val="32"/>
          <w:lang w:eastAsia="en-AU"/>
        </w:rPr>
      </w:pPr>
    </w:p>
    <w:p w:rsidR="00623E18" w:rsidRPr="00623E18" w:rsidRDefault="00623E18" w:rsidP="00E0363B">
      <w:pPr>
        <w:widowControl/>
        <w:rPr>
          <w:rFonts w:ascii="Arial" w:hAnsi="Arial" w:cs="Arial"/>
          <w:sz w:val="32"/>
          <w:szCs w:val="32"/>
          <w:lang w:eastAsia="en-AU"/>
        </w:rPr>
      </w:pPr>
      <w:r w:rsidRPr="00623E18">
        <w:rPr>
          <w:rFonts w:ascii="Arial" w:hAnsi="Arial" w:cs="Arial"/>
          <w:sz w:val="32"/>
          <w:szCs w:val="32"/>
          <w:lang w:eastAsia="en-AU"/>
        </w:rPr>
        <w:t xml:space="preserve">So, at the fullness of time </w:t>
      </w:r>
      <w:r w:rsidRPr="00623E18">
        <w:rPr>
          <w:rFonts w:ascii="Arial" w:hAnsi="Arial" w:cs="Arial"/>
          <w:color w:val="202124"/>
          <w:sz w:val="32"/>
          <w:szCs w:val="32"/>
          <w:shd w:val="clear" w:color="auto" w:fill="FFFFFF"/>
        </w:rPr>
        <w:t>– </w:t>
      </w:r>
      <w:r w:rsidRPr="00623E18">
        <w:rPr>
          <w:rFonts w:ascii="Arial" w:hAnsi="Arial" w:cs="Arial"/>
          <w:bCs/>
          <w:color w:val="202124"/>
          <w:sz w:val="32"/>
          <w:szCs w:val="32"/>
          <w:shd w:val="clear" w:color="auto" w:fill="FFFFFF"/>
        </w:rPr>
        <w:t>when the earth and the</w:t>
      </w:r>
      <w:r w:rsidR="00FE2EBF">
        <w:rPr>
          <w:rFonts w:ascii="Arial" w:hAnsi="Arial" w:cs="Arial"/>
          <w:color w:val="202124"/>
          <w:sz w:val="32"/>
          <w:szCs w:val="32"/>
          <w:shd w:val="clear" w:color="auto" w:fill="FFFFFF"/>
        </w:rPr>
        <w:t xml:space="preserve"> planets, stars, moons, </w:t>
      </w:r>
      <w:r w:rsidRPr="00623E18">
        <w:rPr>
          <w:rFonts w:ascii="Arial" w:hAnsi="Arial" w:cs="Arial"/>
          <w:color w:val="202124"/>
          <w:sz w:val="32"/>
          <w:szCs w:val="32"/>
          <w:shd w:val="clear" w:color="auto" w:fill="FFFFFF"/>
        </w:rPr>
        <w:t xml:space="preserve">and whatever else </w:t>
      </w:r>
      <w:r w:rsidRPr="00623E18">
        <w:rPr>
          <w:rFonts w:ascii="Arial" w:hAnsi="Arial" w:cs="Arial"/>
          <w:sz w:val="32"/>
          <w:szCs w:val="32"/>
          <w:lang w:eastAsia="en-AU"/>
        </w:rPr>
        <w:t xml:space="preserve">melt as they burn, we await for a new and everlasting heaven and a new and everlasting earth in which righteousness dwells forever. </w:t>
      </w:r>
      <w:r w:rsidRPr="00623E18">
        <w:rPr>
          <w:rStyle w:val="FootnoteReference"/>
          <w:rFonts w:ascii="Arial" w:hAnsi="Arial" w:cs="Arial"/>
          <w:sz w:val="32"/>
          <w:szCs w:val="32"/>
          <w:vertAlign w:val="superscript"/>
          <w:lang w:eastAsia="en-AU"/>
        </w:rPr>
        <w:footnoteReference w:id="54"/>
      </w:r>
      <w:r w:rsidRPr="00623E18">
        <w:rPr>
          <w:rFonts w:ascii="Arial" w:hAnsi="Arial" w:cs="Arial"/>
          <w:sz w:val="32"/>
          <w:szCs w:val="32"/>
          <w:lang w:eastAsia="en-AU"/>
        </w:rPr>
        <w:t xml:space="preserve"> World without end. Amen</w:t>
      </w:r>
    </w:p>
    <w:p w:rsidR="0004407A" w:rsidRDefault="00623E18" w:rsidP="00E34232">
      <w:pPr>
        <w:rPr>
          <w:rFonts w:ascii="Arial" w:hAnsi="Arial" w:cs="Arial"/>
          <w:sz w:val="32"/>
          <w:szCs w:val="32"/>
        </w:rPr>
      </w:pPr>
      <w:r w:rsidRPr="00623E18">
        <w:rPr>
          <w:rFonts w:ascii="Arial" w:hAnsi="Arial" w:cs="Arial"/>
          <w:sz w:val="32"/>
          <w:szCs w:val="32"/>
        </w:rPr>
        <w:t>And so</w:t>
      </w:r>
      <w:r w:rsidR="0004407A">
        <w:rPr>
          <w:rFonts w:ascii="Arial" w:hAnsi="Arial" w:cs="Arial"/>
          <w:sz w:val="32"/>
          <w:szCs w:val="32"/>
        </w:rPr>
        <w:t xml:space="preserve"> what can we make of this list of unimaginable events that cause </w:t>
      </w:r>
      <w:r w:rsidR="00974B62">
        <w:rPr>
          <w:rFonts w:ascii="Arial" w:hAnsi="Arial" w:cs="Arial"/>
          <w:sz w:val="32"/>
          <w:szCs w:val="32"/>
        </w:rPr>
        <w:t xml:space="preserve">people </w:t>
      </w:r>
      <w:r w:rsidR="0004407A">
        <w:rPr>
          <w:rFonts w:ascii="Arial" w:hAnsi="Arial" w:cs="Arial"/>
          <w:sz w:val="32"/>
          <w:szCs w:val="32"/>
        </w:rPr>
        <w:t>to faint with fear and foreboding as the power of the heavens are shaking?</w:t>
      </w:r>
    </w:p>
    <w:p w:rsidR="0004407A" w:rsidRDefault="0004407A" w:rsidP="00E34232">
      <w:pPr>
        <w:rPr>
          <w:rFonts w:ascii="Arial" w:hAnsi="Arial" w:cs="Arial"/>
          <w:sz w:val="32"/>
          <w:szCs w:val="32"/>
        </w:rPr>
      </w:pPr>
    </w:p>
    <w:p w:rsidR="00974B62" w:rsidRDefault="0004407A" w:rsidP="00E34232">
      <w:pPr>
        <w:rPr>
          <w:rFonts w:ascii="Arial" w:hAnsi="Arial" w:cs="Arial"/>
          <w:sz w:val="32"/>
          <w:szCs w:val="32"/>
        </w:rPr>
      </w:pPr>
      <w:r>
        <w:rPr>
          <w:rFonts w:ascii="Arial" w:hAnsi="Arial" w:cs="Arial"/>
          <w:sz w:val="32"/>
          <w:szCs w:val="32"/>
        </w:rPr>
        <w:t xml:space="preserve">Quite simply the </w:t>
      </w:r>
      <w:r w:rsidR="00623E18" w:rsidRPr="00623E18">
        <w:rPr>
          <w:rFonts w:ascii="Arial" w:hAnsi="Arial" w:cs="Arial"/>
          <w:i/>
          <w:sz w:val="32"/>
          <w:szCs w:val="32"/>
        </w:rPr>
        <w:t>‘cyclical’</w:t>
      </w:r>
      <w:r w:rsidR="00623E18" w:rsidRPr="00623E18">
        <w:rPr>
          <w:rFonts w:ascii="Arial" w:hAnsi="Arial" w:cs="Arial"/>
          <w:sz w:val="32"/>
          <w:szCs w:val="32"/>
        </w:rPr>
        <w:t xml:space="preserve"> concept of history</w:t>
      </w:r>
      <w:r w:rsidR="00974B62">
        <w:rPr>
          <w:rFonts w:ascii="Arial" w:hAnsi="Arial" w:cs="Arial"/>
          <w:sz w:val="32"/>
          <w:szCs w:val="32"/>
        </w:rPr>
        <w:t xml:space="preserve"> is where life goes on and on without God in</w:t>
      </w:r>
      <w:r w:rsidR="00623E18" w:rsidRPr="00623E18">
        <w:rPr>
          <w:rFonts w:ascii="Arial" w:hAnsi="Arial" w:cs="Arial"/>
          <w:sz w:val="32"/>
          <w:szCs w:val="32"/>
        </w:rPr>
        <w:t xml:space="preserve"> </w:t>
      </w:r>
      <w:r>
        <w:rPr>
          <w:rFonts w:ascii="Arial" w:hAnsi="Arial" w:cs="Arial"/>
          <w:sz w:val="32"/>
          <w:szCs w:val="32"/>
        </w:rPr>
        <w:t>which agnostics and atheists are wallowing</w:t>
      </w:r>
      <w:r w:rsidR="00974B62">
        <w:rPr>
          <w:rFonts w:ascii="Arial" w:hAnsi="Arial" w:cs="Arial"/>
          <w:sz w:val="32"/>
          <w:szCs w:val="32"/>
        </w:rPr>
        <w:t>,</w:t>
      </w:r>
      <w:r>
        <w:rPr>
          <w:rFonts w:ascii="Arial" w:hAnsi="Arial" w:cs="Arial"/>
          <w:sz w:val="32"/>
          <w:szCs w:val="32"/>
        </w:rPr>
        <w:t xml:space="preserve"> </w:t>
      </w:r>
      <w:r w:rsidR="00AA05D2">
        <w:rPr>
          <w:rFonts w:ascii="Arial" w:hAnsi="Arial" w:cs="Arial"/>
          <w:sz w:val="32"/>
          <w:szCs w:val="32"/>
        </w:rPr>
        <w:t>it</w:t>
      </w:r>
      <w:r>
        <w:rPr>
          <w:rFonts w:ascii="Arial" w:hAnsi="Arial" w:cs="Arial"/>
          <w:sz w:val="32"/>
          <w:szCs w:val="32"/>
        </w:rPr>
        <w:t xml:space="preserve"> comes to nothing – Luke does not mention the wallowing but the distress, the perplexity, </w:t>
      </w:r>
      <w:r w:rsidR="00974B62">
        <w:rPr>
          <w:rFonts w:ascii="Arial" w:hAnsi="Arial" w:cs="Arial"/>
          <w:sz w:val="32"/>
          <w:szCs w:val="32"/>
        </w:rPr>
        <w:t xml:space="preserve">the </w:t>
      </w:r>
      <w:r>
        <w:rPr>
          <w:rFonts w:ascii="Arial" w:hAnsi="Arial" w:cs="Arial"/>
          <w:sz w:val="32"/>
          <w:szCs w:val="32"/>
        </w:rPr>
        <w:t xml:space="preserve">fainting, </w:t>
      </w:r>
      <w:r w:rsidR="00974B62">
        <w:rPr>
          <w:rFonts w:ascii="Arial" w:hAnsi="Arial" w:cs="Arial"/>
          <w:sz w:val="32"/>
          <w:szCs w:val="32"/>
        </w:rPr>
        <w:t xml:space="preserve">the </w:t>
      </w:r>
      <w:r>
        <w:rPr>
          <w:rFonts w:ascii="Arial" w:hAnsi="Arial" w:cs="Arial"/>
          <w:sz w:val="32"/>
          <w:szCs w:val="32"/>
        </w:rPr>
        <w:t xml:space="preserve">fear and </w:t>
      </w:r>
      <w:r w:rsidR="00974B62">
        <w:rPr>
          <w:rFonts w:ascii="Arial" w:hAnsi="Arial" w:cs="Arial"/>
          <w:sz w:val="32"/>
          <w:szCs w:val="32"/>
        </w:rPr>
        <w:t xml:space="preserve">the </w:t>
      </w:r>
      <w:r>
        <w:rPr>
          <w:rFonts w:ascii="Arial" w:hAnsi="Arial" w:cs="Arial"/>
          <w:sz w:val="32"/>
          <w:szCs w:val="32"/>
        </w:rPr>
        <w:t>foreboding</w:t>
      </w:r>
      <w:r w:rsidR="00974B62">
        <w:rPr>
          <w:rFonts w:ascii="Arial" w:hAnsi="Arial" w:cs="Arial"/>
          <w:sz w:val="32"/>
          <w:szCs w:val="32"/>
        </w:rPr>
        <w:t xml:space="preserve"> – absolutely everything against life as God designed and created it to be.</w:t>
      </w:r>
    </w:p>
    <w:p w:rsidR="00974B62" w:rsidRDefault="00974B62" w:rsidP="00E34232">
      <w:pPr>
        <w:rPr>
          <w:rFonts w:ascii="Arial" w:hAnsi="Arial" w:cs="Arial"/>
          <w:sz w:val="32"/>
          <w:szCs w:val="32"/>
        </w:rPr>
      </w:pPr>
    </w:p>
    <w:p w:rsidR="00974B62" w:rsidRDefault="00974B62" w:rsidP="00E34232">
      <w:pPr>
        <w:rPr>
          <w:rFonts w:ascii="Arial" w:hAnsi="Arial" w:cs="Arial"/>
          <w:sz w:val="32"/>
          <w:szCs w:val="32"/>
        </w:rPr>
      </w:pPr>
    </w:p>
    <w:p w:rsidR="00974B62" w:rsidRDefault="00974B62" w:rsidP="00E34232">
      <w:pPr>
        <w:rPr>
          <w:rFonts w:ascii="Arial" w:hAnsi="Arial" w:cs="Arial"/>
          <w:sz w:val="32"/>
          <w:szCs w:val="32"/>
        </w:rPr>
      </w:pPr>
    </w:p>
    <w:p w:rsidR="00974B62" w:rsidRDefault="00974B62" w:rsidP="00E34232">
      <w:pPr>
        <w:rPr>
          <w:rFonts w:ascii="Arial" w:hAnsi="Arial" w:cs="Arial"/>
          <w:sz w:val="32"/>
          <w:szCs w:val="32"/>
        </w:rPr>
      </w:pPr>
    </w:p>
    <w:p w:rsidR="00974B62" w:rsidRDefault="00974B62" w:rsidP="00E34232">
      <w:pPr>
        <w:rPr>
          <w:rFonts w:ascii="Arial" w:hAnsi="Arial" w:cs="Arial"/>
          <w:sz w:val="32"/>
          <w:szCs w:val="32"/>
        </w:rPr>
      </w:pPr>
    </w:p>
    <w:p w:rsidR="00974B62" w:rsidRDefault="00974B62" w:rsidP="00E34232">
      <w:pPr>
        <w:rPr>
          <w:rFonts w:ascii="Arial" w:hAnsi="Arial" w:cs="Arial"/>
          <w:sz w:val="32"/>
          <w:szCs w:val="32"/>
        </w:rPr>
      </w:pPr>
    </w:p>
    <w:p w:rsidR="00974B62" w:rsidRDefault="00974B62" w:rsidP="00E34232">
      <w:pPr>
        <w:rPr>
          <w:rFonts w:ascii="Arial" w:hAnsi="Arial" w:cs="Arial"/>
          <w:sz w:val="32"/>
          <w:szCs w:val="32"/>
        </w:rPr>
      </w:pPr>
    </w:p>
    <w:p w:rsidR="00974B62" w:rsidRDefault="00974B62" w:rsidP="00E34232">
      <w:pPr>
        <w:rPr>
          <w:rFonts w:ascii="Arial" w:hAnsi="Arial" w:cs="Arial"/>
          <w:sz w:val="32"/>
          <w:szCs w:val="32"/>
        </w:rPr>
      </w:pPr>
    </w:p>
    <w:p w:rsidR="00974B62" w:rsidRDefault="00974B62" w:rsidP="00E34232">
      <w:pPr>
        <w:rPr>
          <w:rFonts w:ascii="Arial" w:hAnsi="Arial" w:cs="Arial"/>
          <w:sz w:val="32"/>
          <w:szCs w:val="32"/>
        </w:rPr>
      </w:pPr>
    </w:p>
    <w:p w:rsidR="00974B62" w:rsidRDefault="00974B62" w:rsidP="00E34232">
      <w:pPr>
        <w:rPr>
          <w:rFonts w:ascii="Arial" w:hAnsi="Arial" w:cs="Arial"/>
          <w:sz w:val="32"/>
          <w:szCs w:val="32"/>
        </w:rPr>
      </w:pPr>
    </w:p>
    <w:p w:rsidR="00623E18" w:rsidRPr="00623E18" w:rsidRDefault="00974B62" w:rsidP="00E34232">
      <w:pPr>
        <w:rPr>
          <w:rFonts w:ascii="Arial" w:hAnsi="Arial" w:cs="Arial"/>
          <w:sz w:val="32"/>
          <w:szCs w:val="32"/>
        </w:rPr>
      </w:pPr>
      <w:r>
        <w:rPr>
          <w:rFonts w:ascii="Arial" w:hAnsi="Arial" w:cs="Arial"/>
          <w:sz w:val="32"/>
          <w:szCs w:val="32"/>
        </w:rPr>
        <w:t xml:space="preserve">The </w:t>
      </w:r>
      <w:r w:rsidR="00623E18" w:rsidRPr="00623E18">
        <w:rPr>
          <w:rFonts w:ascii="Arial" w:hAnsi="Arial" w:cs="Arial"/>
          <w:sz w:val="32"/>
          <w:szCs w:val="32"/>
        </w:rPr>
        <w:t xml:space="preserve">biblical writings teach history as a </w:t>
      </w:r>
      <w:r w:rsidR="00623E18" w:rsidRPr="00623E18">
        <w:rPr>
          <w:rFonts w:ascii="Arial" w:hAnsi="Arial" w:cs="Arial"/>
          <w:b/>
          <w:sz w:val="32"/>
          <w:szCs w:val="32"/>
        </w:rPr>
        <w:t>‘linear’</w:t>
      </w:r>
      <w:r w:rsidR="00623E18" w:rsidRPr="00623E18">
        <w:rPr>
          <w:rFonts w:ascii="Arial" w:hAnsi="Arial" w:cs="Arial"/>
          <w:sz w:val="32"/>
          <w:szCs w:val="32"/>
        </w:rPr>
        <w:t xml:space="preserve"> movement towards a specific goal: where God is driving history to a loving end – from birth to death and to eternal</w:t>
      </w:r>
      <w:r w:rsidR="00623E18" w:rsidRPr="00623E18">
        <w:rPr>
          <w:rStyle w:val="FootnoteReference"/>
          <w:rFonts w:ascii="Arial" w:hAnsi="Arial" w:cs="Arial"/>
          <w:sz w:val="32"/>
          <w:szCs w:val="32"/>
          <w:vertAlign w:val="superscript"/>
        </w:rPr>
        <w:footnoteReference w:id="55"/>
      </w:r>
      <w:r w:rsidR="00623E18" w:rsidRPr="00623E18">
        <w:rPr>
          <w:rFonts w:ascii="Arial" w:hAnsi="Arial" w:cs="Arial"/>
          <w:sz w:val="32"/>
          <w:szCs w:val="32"/>
        </w:rPr>
        <w:t xml:space="preserve"> - transient just like the universe but eternal like God Himself.</w:t>
      </w:r>
    </w:p>
    <w:p w:rsidR="00623E18" w:rsidRPr="00623E18" w:rsidRDefault="00623E18" w:rsidP="00E72423">
      <w:pPr>
        <w:widowControl/>
        <w:rPr>
          <w:rFonts w:ascii="Arial" w:hAnsi="Arial" w:cs="Arial"/>
          <w:sz w:val="32"/>
          <w:szCs w:val="32"/>
          <w:lang w:eastAsia="en-AU"/>
        </w:rPr>
      </w:pPr>
    </w:p>
    <w:p w:rsidR="00623E18" w:rsidRPr="00623E18" w:rsidRDefault="00623E18" w:rsidP="008565C3">
      <w:pPr>
        <w:rPr>
          <w:rFonts w:ascii="Arial" w:hAnsi="Arial" w:cs="Arial"/>
          <w:sz w:val="32"/>
          <w:szCs w:val="32"/>
        </w:rPr>
      </w:pPr>
      <w:r w:rsidRPr="00623E18">
        <w:rPr>
          <w:rFonts w:ascii="Arial" w:hAnsi="Arial" w:cs="Arial"/>
          <w:sz w:val="32"/>
          <w:szCs w:val="32"/>
        </w:rPr>
        <w:t>CONCLUSION</w:t>
      </w:r>
    </w:p>
    <w:p w:rsidR="00623E18" w:rsidRPr="00623E18" w:rsidRDefault="00623E18" w:rsidP="008565C3">
      <w:pPr>
        <w:rPr>
          <w:rFonts w:ascii="Arial" w:hAnsi="Arial" w:cs="Arial"/>
          <w:sz w:val="32"/>
          <w:szCs w:val="32"/>
        </w:rPr>
      </w:pPr>
    </w:p>
    <w:p w:rsidR="00623E18" w:rsidRPr="00623E18" w:rsidRDefault="00623E18" w:rsidP="008565C3">
      <w:pPr>
        <w:rPr>
          <w:rFonts w:ascii="Arial" w:hAnsi="Arial" w:cs="Arial"/>
          <w:sz w:val="32"/>
          <w:szCs w:val="32"/>
        </w:rPr>
      </w:pPr>
      <w:r w:rsidRPr="00623E18">
        <w:rPr>
          <w:rFonts w:ascii="Arial" w:hAnsi="Arial" w:cs="Arial"/>
          <w:sz w:val="32"/>
          <w:szCs w:val="32"/>
        </w:rPr>
        <w:t>John on the Isle of Patmos is given “the revelation of Jesus Christ … the first born of the dead … who loves us and freed us from our sins by his blood and made us a kingdom of priests to his God and Father, to him be glory and dominion for ever and ever, Amen.” …”.</w:t>
      </w:r>
      <w:r w:rsidRPr="00623E18">
        <w:rPr>
          <w:rStyle w:val="FootnoteReference"/>
          <w:rFonts w:ascii="Arial" w:hAnsi="Arial" w:cs="Arial"/>
          <w:sz w:val="32"/>
          <w:szCs w:val="32"/>
          <w:vertAlign w:val="superscript"/>
        </w:rPr>
        <w:footnoteReference w:id="56"/>
      </w:r>
    </w:p>
    <w:p w:rsidR="00623E18" w:rsidRPr="00623E18" w:rsidRDefault="00623E18" w:rsidP="008565C3">
      <w:pPr>
        <w:rPr>
          <w:rFonts w:ascii="Arial" w:hAnsi="Arial" w:cs="Arial"/>
          <w:sz w:val="32"/>
          <w:szCs w:val="32"/>
        </w:rPr>
      </w:pPr>
    </w:p>
    <w:p w:rsidR="00623E18" w:rsidRPr="00623E18" w:rsidRDefault="00623E18" w:rsidP="008565C3">
      <w:pPr>
        <w:rPr>
          <w:rFonts w:ascii="Arial" w:hAnsi="Arial" w:cs="Arial"/>
          <w:sz w:val="32"/>
          <w:szCs w:val="32"/>
        </w:rPr>
      </w:pPr>
      <w:r w:rsidRPr="00623E18">
        <w:rPr>
          <w:rFonts w:ascii="Arial" w:hAnsi="Arial" w:cs="Arial"/>
          <w:sz w:val="32"/>
          <w:szCs w:val="32"/>
        </w:rPr>
        <w:t xml:space="preserve">John sees in his vision Christ </w:t>
      </w:r>
      <w:r w:rsidRPr="00623E18">
        <w:rPr>
          <w:rFonts w:ascii="Arial" w:hAnsi="Arial" w:cs="Arial"/>
          <w:i/>
          <w:sz w:val="32"/>
          <w:szCs w:val="32"/>
        </w:rPr>
        <w:t>“coming with the clouds, and every eye will see him … everyone who pierced him; all the tribes of the earth will wail on account of him … his eyes were like a flame of fire (and) his face was like the sun shining in full strength.”</w:t>
      </w:r>
      <w:r w:rsidRPr="00623E18">
        <w:rPr>
          <w:rFonts w:ascii="Arial" w:hAnsi="Arial" w:cs="Arial"/>
          <w:sz w:val="32"/>
          <w:szCs w:val="32"/>
        </w:rPr>
        <w:t xml:space="preserve"> </w:t>
      </w:r>
      <w:r w:rsidRPr="00623E18">
        <w:rPr>
          <w:rStyle w:val="FootnoteReference"/>
          <w:rFonts w:ascii="Arial" w:hAnsi="Arial" w:cs="Arial"/>
          <w:sz w:val="32"/>
          <w:szCs w:val="32"/>
          <w:vertAlign w:val="superscript"/>
        </w:rPr>
        <w:footnoteReference w:id="57"/>
      </w:r>
    </w:p>
    <w:p w:rsidR="00623E18" w:rsidRPr="00623E18" w:rsidRDefault="00623E18" w:rsidP="008565C3">
      <w:pPr>
        <w:rPr>
          <w:rFonts w:ascii="Arial" w:hAnsi="Arial" w:cs="Arial"/>
          <w:sz w:val="32"/>
          <w:szCs w:val="32"/>
        </w:rPr>
      </w:pPr>
    </w:p>
    <w:p w:rsidR="00623E18" w:rsidRPr="00623E18" w:rsidRDefault="00623E18" w:rsidP="008565C3">
      <w:pPr>
        <w:rPr>
          <w:rFonts w:ascii="Arial" w:hAnsi="Arial" w:cs="Arial"/>
          <w:i/>
          <w:sz w:val="32"/>
          <w:szCs w:val="32"/>
        </w:rPr>
      </w:pPr>
      <w:r w:rsidRPr="00623E18">
        <w:rPr>
          <w:rFonts w:ascii="Arial" w:hAnsi="Arial" w:cs="Arial"/>
          <w:sz w:val="32"/>
          <w:szCs w:val="32"/>
        </w:rPr>
        <w:t xml:space="preserve">In </w:t>
      </w:r>
      <w:r w:rsidR="00FE2EBF">
        <w:rPr>
          <w:rFonts w:ascii="Arial" w:hAnsi="Arial" w:cs="Arial"/>
          <w:sz w:val="32"/>
          <w:szCs w:val="32"/>
        </w:rPr>
        <w:t xml:space="preserve">a </w:t>
      </w:r>
      <w:r w:rsidRPr="00623E18">
        <w:rPr>
          <w:rFonts w:ascii="Arial" w:hAnsi="Arial" w:cs="Arial"/>
          <w:sz w:val="32"/>
          <w:szCs w:val="32"/>
        </w:rPr>
        <w:t>later visi</w:t>
      </w:r>
      <w:r w:rsidR="00FE2EBF">
        <w:rPr>
          <w:rFonts w:ascii="Arial" w:hAnsi="Arial" w:cs="Arial"/>
          <w:sz w:val="32"/>
          <w:szCs w:val="32"/>
        </w:rPr>
        <w:t>on, he</w:t>
      </w:r>
      <w:r w:rsidRPr="00623E18">
        <w:rPr>
          <w:rFonts w:ascii="Arial" w:hAnsi="Arial" w:cs="Arial"/>
          <w:sz w:val="32"/>
          <w:szCs w:val="32"/>
        </w:rPr>
        <w:t xml:space="preserve"> writes, </w:t>
      </w:r>
      <w:r w:rsidRPr="00623E18">
        <w:rPr>
          <w:rFonts w:ascii="Arial" w:hAnsi="Arial" w:cs="Arial"/>
          <w:i/>
          <w:sz w:val="32"/>
          <w:szCs w:val="32"/>
        </w:rPr>
        <w:t>“Then I saw a new heaven and a new earth; for the first heaven and the first earth had passed away, and the sea was no more. I heard a great voice from the throne saying, ‘Behold the dwelling of God is with men … they shall be his people</w:t>
      </w:r>
      <w:r w:rsidRPr="00623E18">
        <w:rPr>
          <w:rStyle w:val="FootnoteReference"/>
          <w:rFonts w:ascii="Arial" w:hAnsi="Arial" w:cs="Arial"/>
          <w:i/>
          <w:sz w:val="32"/>
          <w:szCs w:val="32"/>
          <w:vertAlign w:val="superscript"/>
        </w:rPr>
        <w:footnoteReference w:id="58"/>
      </w:r>
      <w:r w:rsidRPr="00623E18">
        <w:rPr>
          <w:rFonts w:ascii="Arial" w:hAnsi="Arial" w:cs="Arial"/>
          <w:i/>
          <w:sz w:val="32"/>
          <w:szCs w:val="32"/>
        </w:rPr>
        <w:t xml:space="preserve"> and God himself will be with them; he will wipe away every tear </w:t>
      </w:r>
      <w:r w:rsidR="00FE2EBF">
        <w:rPr>
          <w:rFonts w:ascii="Arial" w:hAnsi="Arial" w:cs="Arial"/>
          <w:i/>
          <w:sz w:val="32"/>
          <w:szCs w:val="32"/>
        </w:rPr>
        <w:t xml:space="preserve">… </w:t>
      </w:r>
      <w:r w:rsidRPr="00623E18">
        <w:rPr>
          <w:rFonts w:ascii="Arial" w:hAnsi="Arial" w:cs="Arial"/>
          <w:i/>
          <w:sz w:val="32"/>
          <w:szCs w:val="32"/>
        </w:rPr>
        <w:t>and death shall be no more, neither shall there be mour</w:t>
      </w:r>
      <w:r w:rsidR="00FE2EBF">
        <w:rPr>
          <w:rFonts w:ascii="Arial" w:hAnsi="Arial" w:cs="Arial"/>
          <w:i/>
          <w:sz w:val="32"/>
          <w:szCs w:val="32"/>
        </w:rPr>
        <w:t>ning nor crying no pain…</w:t>
      </w:r>
      <w:r w:rsidRPr="00623E18">
        <w:rPr>
          <w:rFonts w:ascii="Arial" w:hAnsi="Arial" w:cs="Arial"/>
          <w:i/>
          <w:sz w:val="32"/>
          <w:szCs w:val="32"/>
        </w:rPr>
        <w:t xml:space="preserve">, for the former things have passed away. And he who sat on the throne said, “Behold I make all things new.”  He also said, “Write this, for these words are trustworthy and true.” </w:t>
      </w:r>
      <w:r w:rsidRPr="00623E18">
        <w:rPr>
          <w:rStyle w:val="FootnoteReference"/>
          <w:rFonts w:ascii="Arial" w:hAnsi="Arial" w:cs="Arial"/>
          <w:i/>
          <w:sz w:val="32"/>
          <w:szCs w:val="32"/>
          <w:vertAlign w:val="superscript"/>
        </w:rPr>
        <w:footnoteReference w:id="59"/>
      </w:r>
    </w:p>
    <w:p w:rsidR="00623E18" w:rsidRPr="00623E18" w:rsidRDefault="00623E18" w:rsidP="008565C3">
      <w:pPr>
        <w:rPr>
          <w:rFonts w:ascii="Arial" w:hAnsi="Arial" w:cs="Arial"/>
          <w:sz w:val="32"/>
          <w:szCs w:val="32"/>
        </w:rPr>
      </w:pPr>
      <w:r w:rsidRPr="00623E18">
        <w:rPr>
          <w:rFonts w:ascii="Arial" w:hAnsi="Arial" w:cs="Arial"/>
          <w:sz w:val="32"/>
          <w:szCs w:val="32"/>
        </w:rPr>
        <w:t>Jesus spent most of his last hours of life on this earth with his much loved disciples in the Upper Room before giving Himself into the hands of hideous and brutal men</w:t>
      </w:r>
      <w:r w:rsidR="006B0BF6">
        <w:rPr>
          <w:rFonts w:ascii="Arial" w:hAnsi="Arial" w:cs="Arial"/>
          <w:sz w:val="32"/>
          <w:szCs w:val="32"/>
        </w:rPr>
        <w:t xml:space="preserve"> of the world</w:t>
      </w:r>
      <w:r w:rsidRPr="00623E18">
        <w:rPr>
          <w:rFonts w:ascii="Arial" w:hAnsi="Arial" w:cs="Arial"/>
          <w:sz w:val="32"/>
          <w:szCs w:val="32"/>
        </w:rPr>
        <w:t xml:space="preserve">. </w:t>
      </w:r>
    </w:p>
    <w:p w:rsidR="00623E18" w:rsidRPr="00623E18" w:rsidRDefault="00623E18" w:rsidP="008565C3">
      <w:pPr>
        <w:rPr>
          <w:rFonts w:ascii="Arial" w:hAnsi="Arial" w:cs="Arial"/>
          <w:sz w:val="32"/>
          <w:szCs w:val="32"/>
        </w:rPr>
      </w:pPr>
    </w:p>
    <w:p w:rsidR="00F7001F" w:rsidRPr="00623E18" w:rsidRDefault="006B0BF6" w:rsidP="00623E18">
      <w:pPr>
        <w:rPr>
          <w:rFonts w:ascii="Arial" w:hAnsi="Arial" w:cs="Arial"/>
          <w:sz w:val="32"/>
          <w:szCs w:val="32"/>
        </w:rPr>
      </w:pPr>
      <w:r>
        <w:rPr>
          <w:rFonts w:ascii="Arial" w:hAnsi="Arial" w:cs="Arial"/>
          <w:sz w:val="32"/>
          <w:szCs w:val="32"/>
        </w:rPr>
        <w:t xml:space="preserve">To the very end, He taught His disciples </w:t>
      </w:r>
      <w:r w:rsidR="00623E18" w:rsidRPr="00623E18">
        <w:rPr>
          <w:rFonts w:ascii="Arial" w:hAnsi="Arial" w:cs="Arial"/>
          <w:sz w:val="32"/>
          <w:szCs w:val="32"/>
        </w:rPr>
        <w:t xml:space="preserve">of the love of the Father </w:t>
      </w:r>
      <w:r>
        <w:rPr>
          <w:rFonts w:ascii="Arial" w:hAnsi="Arial" w:cs="Arial"/>
          <w:sz w:val="32"/>
          <w:szCs w:val="32"/>
        </w:rPr>
        <w:t>for the world</w:t>
      </w:r>
      <w:r w:rsidR="00623E18" w:rsidRPr="00623E18">
        <w:rPr>
          <w:rStyle w:val="FootnoteReference"/>
          <w:rFonts w:ascii="Arial" w:hAnsi="Arial" w:cs="Arial"/>
          <w:sz w:val="32"/>
          <w:szCs w:val="32"/>
          <w:vertAlign w:val="superscript"/>
        </w:rPr>
        <w:footnoteReference w:id="60"/>
      </w:r>
      <w:r w:rsidR="00623E18" w:rsidRPr="00623E18">
        <w:rPr>
          <w:rFonts w:ascii="Arial" w:hAnsi="Arial" w:cs="Arial"/>
          <w:sz w:val="32"/>
          <w:szCs w:val="32"/>
        </w:rPr>
        <w:t xml:space="preserve"> and </w:t>
      </w:r>
      <w:r>
        <w:rPr>
          <w:rFonts w:ascii="Arial" w:hAnsi="Arial" w:cs="Arial"/>
          <w:sz w:val="32"/>
          <w:szCs w:val="32"/>
        </w:rPr>
        <w:t>after H</w:t>
      </w:r>
      <w:r w:rsidR="006E6B06">
        <w:rPr>
          <w:rFonts w:ascii="Arial" w:hAnsi="Arial" w:cs="Arial"/>
          <w:sz w:val="32"/>
          <w:szCs w:val="32"/>
        </w:rPr>
        <w:t>is death</w:t>
      </w:r>
      <w:r>
        <w:rPr>
          <w:rFonts w:ascii="Arial" w:hAnsi="Arial" w:cs="Arial"/>
          <w:sz w:val="32"/>
          <w:szCs w:val="32"/>
        </w:rPr>
        <w:t xml:space="preserve"> – </w:t>
      </w:r>
      <w:r w:rsidR="00623E18" w:rsidRPr="00623E18">
        <w:rPr>
          <w:rFonts w:ascii="Arial" w:hAnsi="Arial" w:cs="Arial"/>
          <w:sz w:val="32"/>
          <w:szCs w:val="32"/>
        </w:rPr>
        <w:t xml:space="preserve">most of them </w:t>
      </w:r>
      <w:r>
        <w:rPr>
          <w:rFonts w:ascii="Arial" w:hAnsi="Arial" w:cs="Arial"/>
          <w:sz w:val="32"/>
          <w:szCs w:val="32"/>
        </w:rPr>
        <w:t>went on to die</w:t>
      </w:r>
      <w:r w:rsidR="00623E18" w:rsidRPr="00623E18">
        <w:rPr>
          <w:rFonts w:ascii="Arial" w:hAnsi="Arial" w:cs="Arial"/>
          <w:sz w:val="32"/>
          <w:szCs w:val="32"/>
        </w:rPr>
        <w:t xml:space="preserve"> </w:t>
      </w:r>
      <w:r w:rsidR="00623E18" w:rsidRPr="00623E18">
        <w:rPr>
          <w:rFonts w:ascii="Arial" w:hAnsi="Arial" w:cs="Arial"/>
          <w:sz w:val="32"/>
          <w:szCs w:val="32"/>
          <w:shd w:val="clear" w:color="auto" w:fill="FFFFFF"/>
        </w:rPr>
        <w:t xml:space="preserve">extremely unpleasant </w:t>
      </w:r>
      <w:r w:rsidR="00623E18" w:rsidRPr="00623E18">
        <w:rPr>
          <w:rFonts w:ascii="Arial" w:hAnsi="Arial" w:cs="Arial"/>
          <w:sz w:val="32"/>
          <w:szCs w:val="32"/>
        </w:rPr>
        <w:t>deaths in their devo</w:t>
      </w:r>
      <w:r>
        <w:rPr>
          <w:rFonts w:ascii="Arial" w:hAnsi="Arial" w:cs="Arial"/>
          <w:sz w:val="32"/>
          <w:szCs w:val="32"/>
        </w:rPr>
        <w:t xml:space="preserve">tion to Him and of His promise for a new world to come. </w:t>
      </w:r>
      <w:bookmarkStart w:id="0" w:name="_GoBack"/>
      <w:bookmarkEnd w:id="0"/>
    </w:p>
    <w:sectPr w:rsidR="00F7001F" w:rsidRPr="00623E18" w:rsidSect="00347A0B">
      <w:footerReference w:type="default" r:id="rId21"/>
      <w:endnotePr>
        <w:numFmt w:val="decimal"/>
      </w:endnotePr>
      <w:type w:val="continuous"/>
      <w:pgSz w:w="11906" w:h="16838"/>
      <w:pgMar w:top="1157" w:right="4218" w:bottom="6260" w:left="851" w:header="1157" w:footer="62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7C8" w:rsidRDefault="00C537C8">
      <w:r>
        <w:separator/>
      </w:r>
    </w:p>
  </w:endnote>
  <w:endnote w:type="continuationSeparator" w:id="0">
    <w:p w:rsidR="00C537C8" w:rsidRDefault="00C5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932" w:rsidRDefault="00EB4932">
    <w:pPr>
      <w:spacing w:line="240" w:lineRule="exact"/>
    </w:pPr>
  </w:p>
  <w:p w:rsidR="00EB4932" w:rsidRDefault="00EB4932">
    <w:pPr>
      <w:framePr w:w="6841" w:wrap="notBeside" w:vAnchor="text" w:hAnchor="text" w:x="1" w:y="1"/>
      <w:jc w:val="right"/>
      <w:rPr>
        <w:sz w:val="24"/>
      </w:rPr>
    </w:pPr>
    <w:r>
      <w:rPr>
        <w:sz w:val="24"/>
      </w:rPr>
      <w:t xml:space="preserve">Page </w:t>
    </w:r>
    <w:r>
      <w:rPr>
        <w:sz w:val="24"/>
      </w:rPr>
      <w:fldChar w:fldCharType="begin"/>
    </w:r>
    <w:r>
      <w:rPr>
        <w:sz w:val="24"/>
      </w:rPr>
      <w:instrText xml:space="preserve">PAGE </w:instrText>
    </w:r>
    <w:r>
      <w:rPr>
        <w:sz w:val="24"/>
      </w:rPr>
      <w:fldChar w:fldCharType="separate"/>
    </w:r>
    <w:r w:rsidR="00C537C8">
      <w:rPr>
        <w:noProof/>
        <w:sz w:val="24"/>
      </w:rPr>
      <w:t>1</w:t>
    </w:r>
    <w:r>
      <w:rPr>
        <w:sz w:val="24"/>
      </w:rPr>
      <w:fldChar w:fldCharType="end"/>
    </w:r>
    <w:r>
      <w:rPr>
        <w:sz w:val="24"/>
      </w:rPr>
      <w:t>__</w:t>
    </w:r>
  </w:p>
  <w:p w:rsidR="00EB4932" w:rsidRDefault="00EB4932">
    <w:pPr>
      <w:ind w:left="590" w:right="-2776"/>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7C8" w:rsidRDefault="00C537C8">
      <w:r>
        <w:separator/>
      </w:r>
    </w:p>
  </w:footnote>
  <w:footnote w:type="continuationSeparator" w:id="0">
    <w:p w:rsidR="00C537C8" w:rsidRDefault="00C537C8">
      <w:r>
        <w:continuationSeparator/>
      </w:r>
    </w:p>
  </w:footnote>
  <w:footnote w:id="1">
    <w:p w:rsidR="00623E18" w:rsidRPr="00623E18" w:rsidRDefault="00623E18">
      <w:pPr>
        <w:pStyle w:val="FootnoteText"/>
      </w:pPr>
      <w:r w:rsidRPr="00623E18">
        <w:rPr>
          <w:rStyle w:val="FootnoteReference"/>
        </w:rPr>
        <w:footnoteRef/>
      </w:r>
      <w:r w:rsidRPr="00623E18">
        <w:t xml:space="preserve">. Luke wrote his gospel </w:t>
      </w:r>
      <w:r>
        <w:t xml:space="preserve">in </w:t>
      </w:r>
      <w:r w:rsidRPr="00623E18">
        <w:t>60</w:t>
      </w:r>
      <w:r w:rsidRPr="00623E18">
        <w:rPr>
          <w:vertAlign w:val="superscript"/>
        </w:rPr>
        <w:t>AD</w:t>
      </w:r>
      <w:r w:rsidRPr="00623E18">
        <w:t xml:space="preserve"> </w:t>
      </w:r>
      <w:r>
        <w:t xml:space="preserve">or </w:t>
      </w:r>
      <w:r w:rsidRPr="00623E18">
        <w:t>late as 90</w:t>
      </w:r>
      <w:r w:rsidRPr="00623E18">
        <w:rPr>
          <w:vertAlign w:val="superscript"/>
        </w:rPr>
        <w:t>AD</w:t>
      </w:r>
      <w:r w:rsidRPr="00623E18">
        <w:t>. We do not know for sure where it was written but that Luke, an educated man (2 Tim 4.11) and physician (Col 4.14) also wrote the book of Acts. Luke was a close friend of the Apostle Paul and who cared for him in Rome (2 Tim 4.11). Luke gives a comprehensive history of Jesus.</w:t>
      </w:r>
    </w:p>
  </w:footnote>
  <w:footnote w:id="2">
    <w:p w:rsidR="00623E18" w:rsidRPr="00623E18" w:rsidRDefault="00623E18">
      <w:pPr>
        <w:pStyle w:val="FootnoteText"/>
      </w:pPr>
      <w:r w:rsidRPr="00623E18">
        <w:rPr>
          <w:rStyle w:val="FootnoteReference"/>
        </w:rPr>
        <w:footnoteRef/>
      </w:r>
      <w:r w:rsidRPr="00623E18">
        <w:t xml:space="preserve">. Known as ‘the eschatological discourse’ it basically means ‘last things’. </w:t>
      </w:r>
    </w:p>
  </w:footnote>
  <w:footnote w:id="3">
    <w:p w:rsidR="00623E18" w:rsidRPr="00623E18" w:rsidRDefault="00623E18" w:rsidP="009B43CB">
      <w:pPr>
        <w:widowControl/>
        <w:shd w:val="clear" w:color="auto" w:fill="FFFFFF"/>
        <w:autoSpaceDE/>
        <w:autoSpaceDN/>
        <w:adjustRightInd/>
        <w:rPr>
          <w:szCs w:val="20"/>
        </w:rPr>
      </w:pPr>
      <w:r w:rsidRPr="00623E18">
        <w:rPr>
          <w:rStyle w:val="FootnoteReference"/>
          <w:szCs w:val="20"/>
        </w:rPr>
        <w:footnoteRef/>
      </w:r>
      <w:r w:rsidRPr="00623E18">
        <w:rPr>
          <w:szCs w:val="20"/>
        </w:rPr>
        <w:t xml:space="preserve">. </w:t>
      </w:r>
      <w:r w:rsidRPr="00623E18">
        <w:rPr>
          <w:szCs w:val="20"/>
          <w:lang w:eastAsia="en-AU"/>
        </w:rPr>
        <w:t>Scientists do not know the exact age of the universe, but they estimate it to be around 13.7 billion years - give or take a billion years. Astronomers estimate the age of the universe in two ways: (a) by looking for the oldest stars; and (b) </w:t>
      </w:r>
      <w:r w:rsidRPr="00623E18">
        <w:rPr>
          <w:bCs/>
          <w:szCs w:val="20"/>
          <w:lang w:eastAsia="en-AU"/>
        </w:rPr>
        <w:t>by measuring the rate of expansion of the universe and extrapolating back to the Big Bang.</w:t>
      </w:r>
      <w:r w:rsidRPr="00623E18">
        <w:rPr>
          <w:szCs w:val="20"/>
        </w:rPr>
        <w:t xml:space="preserve"> </w:t>
      </w:r>
    </w:p>
  </w:footnote>
  <w:footnote w:id="4">
    <w:p w:rsidR="00623E18" w:rsidRPr="00623E18" w:rsidRDefault="00623E18">
      <w:pPr>
        <w:pStyle w:val="FootnoteText"/>
      </w:pPr>
      <w:r w:rsidRPr="00623E18">
        <w:rPr>
          <w:rStyle w:val="FootnoteReference"/>
        </w:rPr>
        <w:footnoteRef/>
      </w:r>
      <w:r w:rsidRPr="00623E18">
        <w:t xml:space="preserve">. E. Earle Ellis, American Biblical Research Professor (1926-2010) wrote in 1966 that Jesus predicted </w:t>
      </w:r>
      <w:r w:rsidRPr="00623E18">
        <w:rPr>
          <w:i/>
        </w:rPr>
        <w:t>“an indefinite interval before the end.”</w:t>
      </w:r>
      <w:r w:rsidRPr="00623E18">
        <w:t xml:space="preserve"> Commentary on Luke.</w:t>
      </w:r>
    </w:p>
  </w:footnote>
  <w:footnote w:id="5">
    <w:p w:rsidR="00623E18" w:rsidRPr="00623E18" w:rsidRDefault="00623E18">
      <w:pPr>
        <w:pStyle w:val="FootnoteText"/>
      </w:pPr>
      <w:r w:rsidRPr="00623E18">
        <w:rPr>
          <w:rStyle w:val="FootnoteReference"/>
        </w:rPr>
        <w:footnoteRef/>
      </w:r>
      <w:r w:rsidRPr="00623E18">
        <w:t>. The kingdom of God involves two great moments: fulfillment within history, and the consummation at the end of history.  It is precisely this background which provides the setting for the parables of the Kingdom. A Theology of the New Testament. George Eldon Ladd. Eerdmans, Grand Rapids, 1974, . page 91.</w:t>
      </w:r>
    </w:p>
  </w:footnote>
  <w:footnote w:id="6">
    <w:p w:rsidR="00623E18" w:rsidRPr="00623E18" w:rsidRDefault="00623E18" w:rsidP="00E82C28">
      <w:pPr>
        <w:rPr>
          <w:szCs w:val="20"/>
        </w:rPr>
      </w:pPr>
      <w:r w:rsidRPr="00623E18">
        <w:rPr>
          <w:rStyle w:val="FootnoteReference"/>
          <w:szCs w:val="20"/>
        </w:rPr>
        <w:footnoteRef/>
      </w:r>
      <w:r w:rsidRPr="00623E18">
        <w:rPr>
          <w:szCs w:val="20"/>
        </w:rPr>
        <w:t xml:space="preserve">. Georges Lemaitre used Hubble’s discoveries to deduct that the expanding universe was once contained in a tiny ball that exploxed and fragmented. </w:t>
      </w:r>
    </w:p>
  </w:footnote>
  <w:footnote w:id="7">
    <w:p w:rsidR="00623E18" w:rsidRPr="00623E18" w:rsidRDefault="00623E18">
      <w:pPr>
        <w:pStyle w:val="FootnoteText"/>
      </w:pPr>
      <w:r w:rsidRPr="00623E18">
        <w:rPr>
          <w:rStyle w:val="FootnoteReference"/>
        </w:rPr>
        <w:footnoteRef/>
      </w:r>
      <w:r w:rsidRPr="00623E18">
        <w:t>. “Sin is the transgression of the law of God; disobedience of the divine will; moral failure.” Karl Menninger, Whatever Became of Sin. Hodder &amp; Stoughton, 1973, p18.</w:t>
      </w:r>
    </w:p>
  </w:footnote>
  <w:footnote w:id="8">
    <w:p w:rsidR="00623E18" w:rsidRPr="00623E18" w:rsidRDefault="00623E18">
      <w:pPr>
        <w:pStyle w:val="FootnoteText"/>
      </w:pPr>
      <w:r w:rsidRPr="00623E18">
        <w:rPr>
          <w:rStyle w:val="FootnoteReference"/>
        </w:rPr>
        <w:footnoteRef/>
      </w:r>
      <w:r w:rsidRPr="00623E18">
        <w:t xml:space="preserve">. Genesis 1.31. “And God saw everything that he had made, and it was very good.” Sin entered the world through Adam and Alexander Pope (1668-1774) satarist, in his “Essay on Man”,coined the phrase, “to err is to be human”. </w:t>
      </w:r>
    </w:p>
  </w:footnote>
  <w:footnote w:id="9">
    <w:p w:rsidR="00623E18" w:rsidRPr="00623E18" w:rsidRDefault="00623E18">
      <w:pPr>
        <w:pStyle w:val="FootnoteText"/>
      </w:pPr>
      <w:r w:rsidRPr="00623E18">
        <w:rPr>
          <w:rStyle w:val="FootnoteReference"/>
        </w:rPr>
        <w:footnoteRef/>
      </w:r>
      <w:r w:rsidRPr="00623E18">
        <w:t xml:space="preserve">. The apostle Paul is matter-of-fact in his letter to the christians at Rome, </w:t>
      </w:r>
      <w:r w:rsidRPr="00623E18">
        <w:rPr>
          <w:i/>
        </w:rPr>
        <w:t>“the righteousness of God has been manifested apart from law … through faith in Jesus Christ for all who believe.”</w:t>
      </w:r>
      <w:r w:rsidRPr="00623E18">
        <w:t xml:space="preserve"> Taken from the broader passage in Romans 3.19-26</w:t>
      </w:r>
    </w:p>
  </w:footnote>
  <w:footnote w:id="10">
    <w:p w:rsidR="00623E18" w:rsidRPr="00623E18" w:rsidRDefault="00623E18">
      <w:pPr>
        <w:pStyle w:val="FootnoteText"/>
      </w:pPr>
      <w:r w:rsidRPr="00623E18">
        <w:rPr>
          <w:rStyle w:val="FootnoteReference"/>
        </w:rPr>
        <w:footnoteRef/>
      </w:r>
      <w:r w:rsidRPr="00623E18">
        <w:t xml:space="preserve">. Modern society with many options and choices creates ‘decision fatigue’ which comes from the demands of having to make many decisions. </w:t>
      </w:r>
    </w:p>
  </w:footnote>
  <w:footnote w:id="11">
    <w:p w:rsidR="00623E18" w:rsidRPr="00623E18" w:rsidRDefault="00623E18">
      <w:pPr>
        <w:pStyle w:val="FootnoteText"/>
      </w:pPr>
      <w:r w:rsidRPr="00623E18">
        <w:rPr>
          <w:rStyle w:val="FootnoteReference"/>
        </w:rPr>
        <w:footnoteRef/>
      </w:r>
      <w:r w:rsidRPr="00623E18">
        <w:t>. The Hebrew for sin is</w:t>
      </w:r>
      <w:r w:rsidRPr="00623E18">
        <w:rPr>
          <w:i/>
        </w:rPr>
        <w:t xml:space="preserve"> chet</w:t>
      </w:r>
      <w:r w:rsidRPr="00623E18">
        <w:t xml:space="preserve"> which means to </w:t>
      </w:r>
      <w:r w:rsidRPr="00623E18">
        <w:rPr>
          <w:i/>
        </w:rPr>
        <w:t>‘miss the mark’</w:t>
      </w:r>
      <w:r w:rsidRPr="00623E18">
        <w:t xml:space="preserve">,  or Greek </w:t>
      </w:r>
      <w:r w:rsidRPr="00623E18">
        <w:rPr>
          <w:i/>
        </w:rPr>
        <w:t>harmartia</w:t>
      </w:r>
      <w:r w:rsidRPr="00623E18">
        <w:t xml:space="preserve"> which means error as in to </w:t>
      </w:r>
      <w:r w:rsidRPr="00623E18">
        <w:rPr>
          <w:i/>
        </w:rPr>
        <w:t>‘take the wrong options in life’</w:t>
      </w:r>
      <w:r w:rsidRPr="00623E18">
        <w:t xml:space="preserve">. These two words </w:t>
      </w:r>
      <w:r w:rsidRPr="00623E18">
        <w:rPr>
          <w:i/>
        </w:rPr>
        <w:t>chet and harmartia</w:t>
      </w:r>
      <w:r w:rsidRPr="00623E18">
        <w:t xml:space="preserve"> (and several others) are used approminately 1,200 times in the Bible</w:t>
      </w:r>
      <w:r>
        <w:t>.</w:t>
      </w:r>
    </w:p>
  </w:footnote>
  <w:footnote w:id="12">
    <w:p w:rsidR="00623E18" w:rsidRPr="00623E18" w:rsidRDefault="00623E18" w:rsidP="00E87C45">
      <w:pPr>
        <w:pStyle w:val="FootnoteText"/>
      </w:pPr>
      <w:r w:rsidRPr="00623E18">
        <w:rPr>
          <w:rStyle w:val="FootnoteReference"/>
        </w:rPr>
        <w:footnoteRef/>
      </w:r>
      <w:r w:rsidRPr="00623E18">
        <w:t>.  Stress affects the brain: poor and inaccurate judgments from early learning experiences and criticisms, illogical interpretations, lack of contextual intelligence, indecisiveness for fear of failure, orientated to self focused or emotional results</w:t>
      </w:r>
    </w:p>
  </w:footnote>
  <w:footnote w:id="13">
    <w:p w:rsidR="00623E18" w:rsidRPr="00623E18" w:rsidRDefault="00623E18">
      <w:pPr>
        <w:pStyle w:val="FootnoteText"/>
      </w:pPr>
      <w:r w:rsidRPr="00623E18">
        <w:rPr>
          <w:rStyle w:val="FootnoteReference"/>
        </w:rPr>
        <w:footnoteRef/>
      </w:r>
      <w:r w:rsidRPr="00623E18">
        <w:t>. Isaiah lived through a pivotal period of Israel’s history – the second half of the eighth century BC, which saw the rise of written prophecy in the work of Amos, Hosea, Micah and himself but also the downfall and disappearance of the greater part of Israel, the ten tribes of the Northern Kingdom. Derek Kidner, The New Bible Commentary Revised, IVP, London, 1970, p588.</w:t>
      </w:r>
    </w:p>
  </w:footnote>
  <w:footnote w:id="14">
    <w:p w:rsidR="00623E18" w:rsidRPr="00623E18" w:rsidRDefault="00623E18">
      <w:pPr>
        <w:pStyle w:val="FootnoteText"/>
      </w:pPr>
      <w:r w:rsidRPr="00623E18">
        <w:rPr>
          <w:rStyle w:val="FootnoteReference"/>
        </w:rPr>
        <w:footnoteRef/>
      </w:r>
      <w:r w:rsidRPr="00623E18">
        <w:t>. This was a time of predatory Kings of Assyria: Tiglath-pileser III, Shalmaneser V, Sargon II and Sennacherib who were ruthless in their ambitions for empire.</w:t>
      </w:r>
    </w:p>
  </w:footnote>
  <w:footnote w:id="15">
    <w:p w:rsidR="00623E18" w:rsidRPr="00623E18" w:rsidRDefault="00623E18" w:rsidP="0034558C">
      <w:pPr>
        <w:rPr>
          <w:szCs w:val="20"/>
        </w:rPr>
      </w:pPr>
      <w:r w:rsidRPr="00623E18">
        <w:rPr>
          <w:rStyle w:val="FootnoteReference"/>
          <w:szCs w:val="20"/>
        </w:rPr>
        <w:footnoteRef/>
      </w:r>
      <w:r w:rsidRPr="00623E18">
        <w:rPr>
          <w:szCs w:val="20"/>
        </w:rPr>
        <w:t>. At the time, over 2,700 years ago, the Assyrians exiled these ten tribes of the kingdom of Israel – they might have returned had they not been encircled by the legendary river, the Sambatyou and were assimilated by other people – they disappeared but a belief persisted that one day these ‘lost’ tribes would be found and it would be a “new” time and would be “new in nature” as in better.</w:t>
      </w:r>
    </w:p>
  </w:footnote>
  <w:footnote w:id="16">
    <w:p w:rsidR="00623E18" w:rsidRPr="00623E18" w:rsidRDefault="00623E18">
      <w:pPr>
        <w:pStyle w:val="FootnoteText"/>
      </w:pPr>
      <w:r w:rsidRPr="00623E18">
        <w:rPr>
          <w:rStyle w:val="FootnoteReference"/>
        </w:rPr>
        <w:footnoteRef/>
      </w:r>
      <w:r w:rsidRPr="00623E18">
        <w:t xml:space="preserve">. Isaiah 65.17-20. </w:t>
      </w:r>
      <w:r w:rsidRPr="00623E18">
        <w:rPr>
          <w:i/>
          <w:lang w:eastAsia="en-AU"/>
        </w:rPr>
        <w:t>"… I create new heavens and a new earth, and the former things shall not be remembered or come into mind.”</w:t>
      </w:r>
    </w:p>
  </w:footnote>
  <w:footnote w:id="17">
    <w:p w:rsidR="00623E18" w:rsidRPr="00623E18" w:rsidRDefault="00623E18" w:rsidP="009E533B">
      <w:pPr>
        <w:widowControl/>
        <w:shd w:val="clear" w:color="auto" w:fill="FFFFFF"/>
        <w:autoSpaceDE/>
        <w:autoSpaceDN/>
        <w:adjustRightInd/>
        <w:rPr>
          <w:szCs w:val="20"/>
        </w:rPr>
      </w:pPr>
      <w:r w:rsidRPr="00623E18">
        <w:rPr>
          <w:rStyle w:val="FootnoteReference"/>
          <w:szCs w:val="20"/>
        </w:rPr>
        <w:footnoteRef/>
      </w:r>
      <w:r w:rsidRPr="00623E18">
        <w:rPr>
          <w:szCs w:val="20"/>
        </w:rPr>
        <w:t xml:space="preserve">. </w:t>
      </w:r>
      <w:r w:rsidRPr="00623E18">
        <w:rPr>
          <w:szCs w:val="20"/>
          <w:shd w:val="clear" w:color="auto" w:fill="FFFFFF"/>
        </w:rPr>
        <w:t>Isaiah held the daring view that the best defense is no defense.</w:t>
      </w:r>
    </w:p>
  </w:footnote>
  <w:footnote w:id="18">
    <w:p w:rsidR="00623E18" w:rsidRPr="00623E18" w:rsidRDefault="00623E18">
      <w:pPr>
        <w:pStyle w:val="FootnoteText"/>
      </w:pPr>
      <w:r w:rsidRPr="00623E18">
        <w:rPr>
          <w:rStyle w:val="FootnoteReference"/>
        </w:rPr>
        <w:footnoteRef/>
      </w:r>
      <w:r w:rsidRPr="00623E18">
        <w:t xml:space="preserve">. Psalm 46.10, “Be still and know that I am God.” </w:t>
      </w:r>
    </w:p>
  </w:footnote>
  <w:footnote w:id="19">
    <w:p w:rsidR="00623E18" w:rsidRPr="00623E18" w:rsidRDefault="00623E18">
      <w:pPr>
        <w:pStyle w:val="FootnoteText"/>
      </w:pPr>
      <w:r w:rsidRPr="00623E18">
        <w:rPr>
          <w:rStyle w:val="FootnoteReference"/>
        </w:rPr>
        <w:footnoteRef/>
      </w:r>
      <w:r w:rsidRPr="00623E18">
        <w:t>. I</w:t>
      </w:r>
      <w:r w:rsidRPr="00623E18">
        <w:rPr>
          <w:shd w:val="clear" w:color="auto" w:fill="FFFFFF"/>
        </w:rPr>
        <w:t>saiah was best known as the </w:t>
      </w:r>
      <w:r w:rsidRPr="00623E18">
        <w:rPr>
          <w:bCs/>
          <w:shd w:val="clear" w:color="auto" w:fill="FFFFFF"/>
        </w:rPr>
        <w:t>Hebrew prophet who predicted the coming of Jesus Christ to salvage mankind from sin</w:t>
      </w:r>
      <w:r w:rsidRPr="00623E18">
        <w:rPr>
          <w:shd w:val="clear" w:color="auto" w:fill="FFFFFF"/>
        </w:rPr>
        <w:t>. Isaiah lived about 700 years before the birth of Jesus Christ.</w:t>
      </w:r>
      <w:r w:rsidRPr="00623E18">
        <w:t xml:space="preserve"> </w:t>
      </w:r>
    </w:p>
  </w:footnote>
  <w:footnote w:id="20">
    <w:p w:rsidR="00623E18" w:rsidRPr="00623E18" w:rsidRDefault="00623E18">
      <w:pPr>
        <w:pStyle w:val="FootnoteText"/>
      </w:pPr>
      <w:r w:rsidRPr="00623E18">
        <w:rPr>
          <w:rStyle w:val="FootnoteReference"/>
        </w:rPr>
        <w:footnoteRef/>
      </w:r>
      <w:r w:rsidRPr="00623E18">
        <w:t xml:space="preserve">. John 9.35, 12.23, 12.34. </w:t>
      </w:r>
    </w:p>
  </w:footnote>
  <w:footnote w:id="21">
    <w:p w:rsidR="00623E18" w:rsidRPr="00623E18" w:rsidRDefault="00623E18" w:rsidP="00F637A0">
      <w:pPr>
        <w:rPr>
          <w:szCs w:val="20"/>
        </w:rPr>
      </w:pPr>
      <w:r w:rsidRPr="00623E18">
        <w:rPr>
          <w:rStyle w:val="FootnoteReference"/>
          <w:szCs w:val="20"/>
        </w:rPr>
        <w:footnoteRef/>
      </w:r>
      <w:r w:rsidRPr="00623E18">
        <w:rPr>
          <w:szCs w:val="20"/>
        </w:rPr>
        <w:t>.</w:t>
      </w:r>
      <w:r w:rsidRPr="00623E18">
        <w:rPr>
          <w:szCs w:val="20"/>
          <w:shd w:val="clear" w:color="auto" w:fill="FFFFFF"/>
        </w:rPr>
        <w:t xml:space="preserve"> For centuries, the </w:t>
      </w:r>
      <w:hyperlink r:id="rId1" w:tooltip="Christological" w:history="1">
        <w:r w:rsidRPr="00623E18">
          <w:rPr>
            <w:szCs w:val="20"/>
            <w:shd w:val="clear" w:color="auto" w:fill="FFFFFF"/>
          </w:rPr>
          <w:t>christological</w:t>
        </w:r>
      </w:hyperlink>
      <w:r w:rsidRPr="00623E18">
        <w:rPr>
          <w:szCs w:val="20"/>
          <w:shd w:val="clear" w:color="auto" w:fill="FFFFFF"/>
        </w:rPr>
        <w:t> perspective on Son of man ("man" referring to </w:t>
      </w:r>
      <w:hyperlink r:id="rId2" w:tooltip="Adam" w:history="1">
        <w:r w:rsidRPr="00623E18">
          <w:rPr>
            <w:szCs w:val="20"/>
            <w:shd w:val="clear" w:color="auto" w:fill="FFFFFF"/>
          </w:rPr>
          <w:t>Adam</w:t>
        </w:r>
      </w:hyperlink>
      <w:r w:rsidRPr="00623E18">
        <w:rPr>
          <w:szCs w:val="20"/>
          <w:shd w:val="clear" w:color="auto" w:fill="FFFFFF"/>
        </w:rPr>
        <w:t>) has been seen as a possible counterpart to that of </w:t>
      </w:r>
      <w:hyperlink r:id="rId3" w:tooltip="Son of God" w:history="1">
        <w:r w:rsidRPr="00623E18">
          <w:rPr>
            <w:szCs w:val="20"/>
            <w:shd w:val="clear" w:color="auto" w:fill="FFFFFF"/>
          </w:rPr>
          <w:t>Son of God</w:t>
        </w:r>
      </w:hyperlink>
      <w:r w:rsidRPr="00623E18">
        <w:rPr>
          <w:szCs w:val="20"/>
        </w:rPr>
        <w:t xml:space="preserve">. In other words, </w:t>
      </w:r>
      <w:r w:rsidRPr="00623E18">
        <w:rPr>
          <w:szCs w:val="20"/>
          <w:shd w:val="clear" w:color="auto" w:fill="FFFFFF"/>
        </w:rPr>
        <w:t>just as Son of God affirms the divinity of Jesus, the Son of man affirms his humanity.</w:t>
      </w:r>
      <w:r w:rsidRPr="00623E18">
        <w:rPr>
          <w:szCs w:val="20"/>
        </w:rPr>
        <w:t xml:space="preserve">   </w:t>
      </w:r>
    </w:p>
  </w:footnote>
  <w:footnote w:id="22">
    <w:p w:rsidR="00623E18" w:rsidRPr="00623E18" w:rsidRDefault="00623E18">
      <w:pPr>
        <w:pStyle w:val="FootnoteText"/>
      </w:pPr>
      <w:r w:rsidRPr="00623E18">
        <w:rPr>
          <w:rStyle w:val="FootnoteReference"/>
        </w:rPr>
        <w:footnoteRef/>
      </w:r>
      <w:r w:rsidRPr="00623E18">
        <w:t>. The Torah is the first five books of the Bible:</w:t>
      </w:r>
      <w:r w:rsidRPr="00623E18">
        <w:rPr>
          <w:shd w:val="clear" w:color="auto" w:fill="FFFFFF"/>
        </w:rPr>
        <w:t xml:space="preserve"> Genesis, Exodus, Leviticus, Numbers and Deuteronomy.</w:t>
      </w:r>
      <w:r w:rsidRPr="00623E18">
        <w:rPr>
          <w:color w:val="4D5156"/>
          <w:shd w:val="clear" w:color="auto" w:fill="FFFFFF"/>
        </w:rPr>
        <w:t xml:space="preserve"> </w:t>
      </w:r>
      <w:r w:rsidRPr="00623E18">
        <w:rPr>
          <w:shd w:val="clear" w:color="auto" w:fill="FFFFFF"/>
        </w:rPr>
        <w:t>The </w:t>
      </w:r>
      <w:r w:rsidRPr="00623E18">
        <w:rPr>
          <w:rStyle w:val="Emphasis"/>
          <w:bCs/>
          <w:shd w:val="clear" w:color="auto" w:fill="FFFFFF"/>
        </w:rPr>
        <w:t>Torah</w:t>
      </w:r>
      <w:r w:rsidRPr="00623E18">
        <w:rPr>
          <w:shd w:val="clear" w:color="auto" w:fill="FFFFFF"/>
        </w:rPr>
        <w:t> has central importance in Jewish life, ritual and belief. Some Jews believe that Moses received the </w:t>
      </w:r>
      <w:r w:rsidRPr="00623E18">
        <w:rPr>
          <w:rStyle w:val="Emphasis"/>
          <w:bCs/>
          <w:shd w:val="clear" w:color="auto" w:fill="FFFFFF"/>
        </w:rPr>
        <w:t>Torah</w:t>
      </w:r>
      <w:r w:rsidRPr="00623E18">
        <w:rPr>
          <w:shd w:val="clear" w:color="auto" w:fill="FFFFFF"/>
        </w:rPr>
        <w:t xml:space="preserve"> from God at Mount Sinai. </w:t>
      </w:r>
    </w:p>
  </w:footnote>
  <w:footnote w:id="23">
    <w:p w:rsidR="00623E18" w:rsidRPr="00623E18" w:rsidRDefault="00623E18">
      <w:pPr>
        <w:pStyle w:val="FootnoteText"/>
      </w:pPr>
      <w:r w:rsidRPr="00623E18">
        <w:rPr>
          <w:rStyle w:val="FootnoteReference"/>
        </w:rPr>
        <w:footnoteRef/>
      </w:r>
      <w:r w:rsidRPr="00623E18">
        <w:t xml:space="preserve">. Matthew 16.19 </w:t>
      </w:r>
    </w:p>
  </w:footnote>
  <w:footnote w:id="24">
    <w:p w:rsidR="00623E18" w:rsidRPr="00623E18" w:rsidRDefault="00623E18">
      <w:pPr>
        <w:pStyle w:val="FootnoteText"/>
      </w:pPr>
      <w:r w:rsidRPr="00623E18">
        <w:rPr>
          <w:rStyle w:val="FootnoteReference"/>
        </w:rPr>
        <w:footnoteRef/>
      </w:r>
      <w:r w:rsidRPr="00623E18">
        <w:t>. Commenting on Peter’s second letter, 3.6-14. Michael Green in his Tyndale Commentary, IVP, 1968, p13 writes, “This epistle has had a very rough passage down the centuries. Its entry into the Canon was precarious in the extreme. At the Reformation it was regarded as second-class scripture by Luther, rejected by Erasmus, and regarded with hesitancy by Calvin.” On pp30-33, Green summarises his careful and meticulous study, “The solid worth of 2 Peter, so manifestly superior to anything (against it) I am inclined to maintain its Petrine authorship.”</w:t>
      </w:r>
    </w:p>
  </w:footnote>
  <w:footnote w:id="25">
    <w:p w:rsidR="00623E18" w:rsidRPr="00623E18" w:rsidRDefault="00623E18">
      <w:pPr>
        <w:pStyle w:val="FootnoteText"/>
      </w:pPr>
      <w:r w:rsidRPr="00623E18">
        <w:rPr>
          <w:rStyle w:val="FootnoteReference"/>
        </w:rPr>
        <w:footnoteRef/>
      </w:r>
      <w:r w:rsidRPr="00623E18">
        <w:t xml:space="preserve">. He also warns the scoffers that the ‘day of the Lord’, would be like a thief in the night. 2 Peter 3.4-10 cf Matthew 24.43. </w:t>
      </w:r>
    </w:p>
  </w:footnote>
  <w:footnote w:id="26">
    <w:p w:rsidR="00623E18" w:rsidRPr="00623E18" w:rsidRDefault="00623E18">
      <w:pPr>
        <w:pStyle w:val="FootnoteText"/>
      </w:pPr>
      <w:r w:rsidRPr="00623E18">
        <w:rPr>
          <w:rStyle w:val="FootnoteReference"/>
        </w:rPr>
        <w:footnoteRef/>
      </w:r>
      <w:r w:rsidRPr="00623E18">
        <w:t xml:space="preserve">. 2 Peter 3.4 </w:t>
      </w:r>
    </w:p>
  </w:footnote>
  <w:footnote w:id="27">
    <w:p w:rsidR="00623E18" w:rsidRPr="00623E18" w:rsidRDefault="00623E18">
      <w:pPr>
        <w:pStyle w:val="FootnoteText"/>
      </w:pPr>
      <w:r w:rsidRPr="00623E18">
        <w:rPr>
          <w:rStyle w:val="FootnoteReference"/>
        </w:rPr>
        <w:footnoteRef/>
      </w:r>
      <w:r w:rsidRPr="00623E18">
        <w:t xml:space="preserve">. </w:t>
      </w:r>
      <w:r w:rsidRPr="00623E18">
        <w:rPr>
          <w:shd w:val="clear" w:color="auto" w:fill="FFFFFF"/>
        </w:rPr>
        <w:t xml:space="preserve">Athiests do not believe in God. Agnostics </w:t>
      </w:r>
      <w:r w:rsidRPr="00623E18">
        <w:rPr>
          <w:bCs/>
          <w:shd w:val="clear" w:color="auto" w:fill="FFFFFF"/>
        </w:rPr>
        <w:t xml:space="preserve">neither believe nor disbelieve in God but </w:t>
      </w:r>
      <w:r w:rsidRPr="00623E18">
        <w:rPr>
          <w:shd w:val="clear" w:color="auto" w:fill="FFFFFF"/>
        </w:rPr>
        <w:t>assert  it is impossible to know anything about how the universe was created.</w:t>
      </w:r>
      <w:r w:rsidRPr="00623E18">
        <w:rPr>
          <w:color w:val="202124"/>
          <w:shd w:val="clear" w:color="auto" w:fill="FFFFFF"/>
        </w:rPr>
        <w:t xml:space="preserve"> </w:t>
      </w:r>
      <w:r w:rsidRPr="00623E18">
        <w:t xml:space="preserve"> </w:t>
      </w:r>
    </w:p>
  </w:footnote>
  <w:footnote w:id="28">
    <w:p w:rsidR="00623E18" w:rsidRPr="00623E18" w:rsidRDefault="00623E18">
      <w:pPr>
        <w:pStyle w:val="FootnoteText"/>
      </w:pPr>
      <w:r w:rsidRPr="00623E18">
        <w:rPr>
          <w:rStyle w:val="FootnoteReference"/>
        </w:rPr>
        <w:footnoteRef/>
      </w:r>
      <w:r w:rsidRPr="00623E18">
        <w:t xml:space="preserve">. </w:t>
      </w:r>
      <w:r w:rsidRPr="00623E18">
        <w:rPr>
          <w:shd w:val="clear" w:color="auto" w:fill="FFFFFF"/>
        </w:rPr>
        <w:t>According to Luke 3.23 there were </w:t>
      </w:r>
      <w:r w:rsidRPr="00623E18">
        <w:rPr>
          <w:bCs/>
          <w:shd w:val="clear" w:color="auto" w:fill="FFFFFF"/>
        </w:rPr>
        <w:t>76 generations</w:t>
      </w:r>
      <w:r w:rsidRPr="00623E18">
        <w:rPr>
          <w:shd w:val="clear" w:color="auto" w:fill="FFFFFF"/>
        </w:rPr>
        <w:t> from Adam to Jesus.  As summarized with some disappointment by A. Des Vignoles (1649–1744), director of the Academy of Sciences in Berlin, in 1738, “I myself have gathered more than 200 different calculations, of which the shortest counts only </w:t>
      </w:r>
      <w:r w:rsidRPr="00623E18">
        <w:rPr>
          <w:bCs/>
          <w:shd w:val="clear" w:color="auto" w:fill="FFFFFF"/>
        </w:rPr>
        <w:t>3483 years</w:t>
      </w:r>
      <w:r w:rsidRPr="00623E18">
        <w:rPr>
          <w:shd w:val="clear" w:color="auto" w:fill="FFFFFF"/>
        </w:rPr>
        <w:t> from the creation of the world to Jesus Christ, and the longest counts 6984”.</w:t>
      </w:r>
      <w:r w:rsidRPr="00623E18">
        <w:t xml:space="preserve"> </w:t>
      </w:r>
    </w:p>
  </w:footnote>
  <w:footnote w:id="29">
    <w:p w:rsidR="00623E18" w:rsidRPr="00623E18" w:rsidRDefault="00623E18">
      <w:pPr>
        <w:pStyle w:val="FootnoteText"/>
      </w:pPr>
      <w:r w:rsidRPr="00623E18">
        <w:rPr>
          <w:rStyle w:val="FootnoteReference"/>
        </w:rPr>
        <w:footnoteRef/>
      </w:r>
      <w:r w:rsidRPr="00623E18">
        <w:t>.  In this message there is geological informaton which constrains the time-fame for liquid water existing on earth from approximately 3.8 billion years ago. See Encyclopedia of Astrobiology. Springer, Heidelberg. ISBN 9783642278334, pp1-5.</w:t>
      </w:r>
    </w:p>
  </w:footnote>
  <w:footnote w:id="30">
    <w:p w:rsidR="00623E18" w:rsidRPr="00623E18" w:rsidRDefault="00623E18">
      <w:pPr>
        <w:pStyle w:val="FootnoteText"/>
      </w:pPr>
      <w:r w:rsidRPr="00623E18">
        <w:rPr>
          <w:rStyle w:val="FootnoteReference"/>
        </w:rPr>
        <w:footnoteRef/>
      </w:r>
      <w:r w:rsidRPr="00623E18">
        <w:t xml:space="preserve">. Matthew 24.1-14 concludes with “this gospel of the kingdom will be preached … as a testimony to all nations; and then the end will come”. </w:t>
      </w:r>
    </w:p>
  </w:footnote>
  <w:footnote w:id="31">
    <w:p w:rsidR="00623E18" w:rsidRPr="00623E18" w:rsidRDefault="00623E18">
      <w:pPr>
        <w:pStyle w:val="FootnoteText"/>
      </w:pPr>
      <w:r w:rsidRPr="00623E18">
        <w:rPr>
          <w:rStyle w:val="FootnoteReference"/>
        </w:rPr>
        <w:footnoteRef/>
      </w:r>
      <w:r w:rsidRPr="00623E18">
        <w:t xml:space="preserve">. In this topic, there are some puzzling exegetical problems, notably those posed by part of the address seems to apply to the end of the world and part to the destruction of Jerusalem. Leon Morris, Commentary on Luke, Tyndale, IVP, London, 1974, p295. </w:t>
      </w:r>
    </w:p>
  </w:footnote>
  <w:footnote w:id="32">
    <w:p w:rsidR="00623E18" w:rsidRPr="00623E18" w:rsidRDefault="00623E18">
      <w:pPr>
        <w:pStyle w:val="FootnoteText"/>
      </w:pPr>
      <w:r w:rsidRPr="00623E18">
        <w:rPr>
          <w:rStyle w:val="FootnoteReference"/>
        </w:rPr>
        <w:footnoteRef/>
      </w:r>
      <w:r w:rsidRPr="00623E18">
        <w:t xml:space="preserve"> . </w:t>
      </w:r>
      <w:r w:rsidRPr="00623E18">
        <w:rPr>
          <w:shd w:val="clear" w:color="auto" w:fill="FFFFFF"/>
        </w:rPr>
        <w:t>The </w:t>
      </w:r>
      <w:r w:rsidRPr="00623E18">
        <w:rPr>
          <w:bCs/>
          <w:shd w:val="clear" w:color="auto" w:fill="FFFFFF"/>
        </w:rPr>
        <w:t>origin of water on Earth</w:t>
      </w:r>
      <w:r w:rsidRPr="00623E18">
        <w:rPr>
          <w:shd w:val="clear" w:color="auto" w:fill="FFFFFF"/>
        </w:rPr>
        <w:t> is the subject of research in the fields of </w:t>
      </w:r>
      <w:hyperlink r:id="rId4" w:tooltip="Planetary science" w:history="1">
        <w:r w:rsidRPr="00623E18">
          <w:rPr>
            <w:shd w:val="clear" w:color="auto" w:fill="FFFFFF"/>
          </w:rPr>
          <w:t>planetary science</w:t>
        </w:r>
      </w:hyperlink>
      <w:r w:rsidRPr="00623E18">
        <w:rPr>
          <w:shd w:val="clear" w:color="auto" w:fill="FFFFFF"/>
        </w:rPr>
        <w:t>, </w:t>
      </w:r>
      <w:hyperlink r:id="rId5" w:tooltip="Astronomy" w:history="1">
        <w:r w:rsidRPr="00623E18">
          <w:rPr>
            <w:shd w:val="clear" w:color="auto" w:fill="FFFFFF"/>
          </w:rPr>
          <w:t>astronomy</w:t>
        </w:r>
      </w:hyperlink>
      <w:r w:rsidRPr="00623E18">
        <w:rPr>
          <w:shd w:val="clear" w:color="auto" w:fill="FFFFFF"/>
        </w:rPr>
        <w:t>, and </w:t>
      </w:r>
      <w:hyperlink r:id="rId6" w:tooltip="Astrobiology" w:history="1">
        <w:r w:rsidRPr="00623E18">
          <w:rPr>
            <w:shd w:val="clear" w:color="auto" w:fill="FFFFFF"/>
          </w:rPr>
          <w:t>astrobiology</w:t>
        </w:r>
      </w:hyperlink>
      <w:r w:rsidRPr="00623E18">
        <w:rPr>
          <w:shd w:val="clear" w:color="auto" w:fill="FFFFFF"/>
        </w:rPr>
        <w:t>. </w:t>
      </w:r>
      <w:hyperlink r:id="rId7" w:tooltip="Earth" w:history="1">
        <w:r w:rsidRPr="00623E18">
          <w:rPr>
            <w:shd w:val="clear" w:color="auto" w:fill="FFFFFF"/>
          </w:rPr>
          <w:t>Earth</w:t>
        </w:r>
      </w:hyperlink>
      <w:r w:rsidRPr="00623E18">
        <w:rPr>
          <w:shd w:val="clear" w:color="auto" w:fill="FFFFFF"/>
        </w:rPr>
        <w:t> is unique among the </w:t>
      </w:r>
      <w:hyperlink r:id="rId8" w:tooltip="Terrestrial planet" w:history="1">
        <w:r w:rsidRPr="00623E18">
          <w:rPr>
            <w:shd w:val="clear" w:color="auto" w:fill="FFFFFF"/>
          </w:rPr>
          <w:t>rocky planets</w:t>
        </w:r>
      </w:hyperlink>
      <w:r w:rsidRPr="00623E18">
        <w:rPr>
          <w:shd w:val="clear" w:color="auto" w:fill="FFFFFF"/>
        </w:rPr>
        <w:t> in the </w:t>
      </w:r>
      <w:hyperlink r:id="rId9" w:tooltip="Solar System" w:history="1">
        <w:r w:rsidRPr="00623E18">
          <w:rPr>
            <w:shd w:val="clear" w:color="auto" w:fill="FFFFFF"/>
          </w:rPr>
          <w:t>Solar System</w:t>
        </w:r>
      </w:hyperlink>
      <w:r w:rsidRPr="00623E18">
        <w:rPr>
          <w:shd w:val="clear" w:color="auto" w:fill="FFFFFF"/>
        </w:rPr>
        <w:t> in that it is the only planet known to have </w:t>
      </w:r>
      <w:hyperlink r:id="rId10" w:tooltip="Ocean" w:history="1">
        <w:r w:rsidRPr="00623E18">
          <w:rPr>
            <w:shd w:val="clear" w:color="auto" w:fill="FFFFFF"/>
          </w:rPr>
          <w:t>oceans</w:t>
        </w:r>
      </w:hyperlink>
      <w:r w:rsidRPr="00623E18">
        <w:rPr>
          <w:shd w:val="clear" w:color="auto" w:fill="FFFFFF"/>
        </w:rPr>
        <w:t> of liquid </w:t>
      </w:r>
      <w:hyperlink r:id="rId11" w:tooltip="Water" w:history="1">
        <w:r w:rsidRPr="00623E18">
          <w:rPr>
            <w:shd w:val="clear" w:color="auto" w:fill="FFFFFF"/>
          </w:rPr>
          <w:t>water</w:t>
        </w:r>
      </w:hyperlink>
      <w:r w:rsidRPr="00623E18">
        <w:rPr>
          <w:shd w:val="clear" w:color="auto" w:fill="FFFFFF"/>
        </w:rPr>
        <w:t xml:space="preserve"> on its surface which is necessary for life as we know it and continues to exist on the surface of Earth because the planet is at a distance, known as </w:t>
      </w:r>
      <w:r w:rsidRPr="00623E18">
        <w:rPr>
          <w:i/>
          <w:shd w:val="clear" w:color="auto" w:fill="FFFFFF"/>
        </w:rPr>
        <w:t>the </w:t>
      </w:r>
      <w:hyperlink r:id="rId12" w:tooltip="Habitable zone" w:history="1">
        <w:r w:rsidRPr="00623E18">
          <w:rPr>
            <w:i/>
            <w:shd w:val="clear" w:color="auto" w:fill="FFFFFF"/>
          </w:rPr>
          <w:t>habitable zone</w:t>
        </w:r>
      </w:hyperlink>
      <w:r w:rsidRPr="00623E18">
        <w:rPr>
          <w:i/>
          <w:shd w:val="clear" w:color="auto" w:fill="FFFFFF"/>
        </w:rPr>
        <w:t xml:space="preserve"> </w:t>
      </w:r>
      <w:r w:rsidRPr="00623E18">
        <w:rPr>
          <w:shd w:val="clear" w:color="auto" w:fill="FFFFFF"/>
        </w:rPr>
        <w:t>where it remains liquid. In 2009, the </w:t>
      </w:r>
      <w:hyperlink r:id="rId13" w:tooltip="University of Münster" w:history="1">
        <w:r w:rsidRPr="00623E18">
          <w:rPr>
            <w:shd w:val="clear" w:color="auto" w:fill="FFFFFF"/>
          </w:rPr>
          <w:t>University of Münster</w:t>
        </w:r>
      </w:hyperlink>
      <w:r w:rsidRPr="00623E18">
        <w:rPr>
          <w:shd w:val="clear" w:color="auto" w:fill="FFFFFF"/>
        </w:rPr>
        <w:t> shows that the molybdenum isotopic composition of the Earth's mantle originates from the outer Solar System, likely having brought water to Earth. The explanation is that </w:t>
      </w:r>
      <w:hyperlink r:id="rId14" w:tooltip="Theia (planet)" w:history="1">
        <w:r w:rsidRPr="00623E18">
          <w:rPr>
            <w:shd w:val="clear" w:color="auto" w:fill="FFFFFF"/>
          </w:rPr>
          <w:t>Theia</w:t>
        </w:r>
      </w:hyperlink>
      <w:r w:rsidRPr="00623E18">
        <w:rPr>
          <w:shd w:val="clear" w:color="auto" w:fill="FFFFFF"/>
        </w:rPr>
        <w:t>, the planet said to be involved in the </w:t>
      </w:r>
      <w:hyperlink r:id="rId15" w:tooltip="Giant-impact hypothesis" w:history="1">
        <w:r w:rsidRPr="00623E18">
          <w:rPr>
            <w:shd w:val="clear" w:color="auto" w:fill="FFFFFF"/>
          </w:rPr>
          <w:t>giant-impact hypothesis</w:t>
        </w:r>
      </w:hyperlink>
      <w:r w:rsidRPr="00623E18">
        <w:rPr>
          <w:shd w:val="clear" w:color="auto" w:fill="FFFFFF"/>
        </w:rPr>
        <w:t xml:space="preserve"> collided with Earth 4.5 billion years ago and forming the </w:t>
      </w:r>
      <w:hyperlink r:id="rId16" w:tooltip="Moon" w:history="1">
        <w:r w:rsidRPr="00623E18">
          <w:rPr>
            <w:shd w:val="clear" w:color="auto" w:fill="FFFFFF"/>
          </w:rPr>
          <w:t>Moon</w:t>
        </w:r>
      </w:hyperlink>
      <w:r w:rsidRPr="00623E18">
        <w:rPr>
          <w:shd w:val="clear" w:color="auto" w:fill="FFFFFF"/>
        </w:rPr>
        <w:t>, may have originated in the outer Solar System rather than in the inner Solar System, bringing water and carbon-based materials with it. https://science.jpl.nasa.gov</w:t>
      </w:r>
    </w:p>
  </w:footnote>
  <w:footnote w:id="33">
    <w:p w:rsidR="00623E18" w:rsidRPr="00623E18" w:rsidRDefault="00623E18">
      <w:pPr>
        <w:pStyle w:val="FootnoteText"/>
      </w:pPr>
      <w:r w:rsidRPr="00623E18">
        <w:rPr>
          <w:rStyle w:val="FootnoteReference"/>
        </w:rPr>
        <w:footnoteRef/>
      </w:r>
      <w:r w:rsidRPr="00623E18">
        <w:t xml:space="preserve">. 2 Peter 3.10. “the heavens will pass away with a loud noise, and the elements will be dissolved with fire, and the earth </w:t>
      </w:r>
      <w:r w:rsidR="004C6EC4">
        <w:t>… w</w:t>
      </w:r>
      <w:r w:rsidRPr="00623E18">
        <w:t>ill be burned up.”</w:t>
      </w:r>
    </w:p>
  </w:footnote>
  <w:footnote w:id="34">
    <w:p w:rsidR="00623E18" w:rsidRPr="00623E18" w:rsidRDefault="00623E18">
      <w:pPr>
        <w:pStyle w:val="FootnoteText"/>
      </w:pPr>
      <w:r w:rsidRPr="00623E18">
        <w:rPr>
          <w:rStyle w:val="FootnoteReference"/>
        </w:rPr>
        <w:footnoteRef/>
      </w:r>
      <w:r w:rsidRPr="00623E18">
        <w:t>. Luke 21.33. Leon Morris writes</w:t>
      </w:r>
      <w:r w:rsidR="004C6EC4">
        <w:t xml:space="preserve"> it was</w:t>
      </w:r>
      <w:r w:rsidRPr="00623E18">
        <w:t xml:space="preserve"> </w:t>
      </w:r>
      <w:r w:rsidR="004C6EC4">
        <w:t>“</w:t>
      </w:r>
      <w:r w:rsidRPr="00623E18">
        <w:t xml:space="preserve">the only time Jesus addresses him as </w:t>
      </w:r>
      <w:r w:rsidRPr="00623E18">
        <w:rPr>
          <w:i/>
        </w:rPr>
        <w:t>Peter</w:t>
      </w:r>
      <w:r w:rsidRPr="00623E18">
        <w:t xml:space="preserve">.  DW. </w:t>
      </w:r>
      <w:r w:rsidR="004C6EC4">
        <w:t>..</w:t>
      </w:r>
      <w:r w:rsidRPr="00623E18">
        <w:t>underlining his tenderness of assu</w:t>
      </w:r>
      <w:r w:rsidR="004C6EC4">
        <w:t>rance to a normally brash Peter?</w:t>
      </w:r>
      <w:r w:rsidRPr="00623E18">
        <w:t xml:space="preserve"> </w:t>
      </w:r>
    </w:p>
  </w:footnote>
  <w:footnote w:id="35">
    <w:p w:rsidR="00623E18" w:rsidRPr="00623E18" w:rsidRDefault="00623E18" w:rsidP="00997807">
      <w:pPr>
        <w:pStyle w:val="FootnoteText"/>
      </w:pPr>
      <w:r w:rsidRPr="00623E18">
        <w:rPr>
          <w:rStyle w:val="FootnoteReference"/>
        </w:rPr>
        <w:footnoteRef/>
      </w:r>
      <w:r w:rsidRPr="00623E18">
        <w:t xml:space="preserve">. Webpage can be downloaded from https://climate.nasa.gov </w:t>
      </w:r>
    </w:p>
  </w:footnote>
  <w:footnote w:id="36">
    <w:p w:rsidR="00623E18" w:rsidRPr="00623E18" w:rsidRDefault="00623E18" w:rsidP="00D85180">
      <w:pPr>
        <w:widowControl/>
        <w:shd w:val="clear" w:color="auto" w:fill="FFFFFF"/>
        <w:autoSpaceDE/>
        <w:autoSpaceDN/>
        <w:adjustRightInd/>
        <w:rPr>
          <w:szCs w:val="20"/>
        </w:rPr>
      </w:pPr>
      <w:r w:rsidRPr="00623E18">
        <w:rPr>
          <w:rStyle w:val="FootnoteReference"/>
          <w:szCs w:val="20"/>
        </w:rPr>
        <w:footnoteRef/>
      </w:r>
      <w:r w:rsidRPr="00623E18">
        <w:rPr>
          <w:szCs w:val="20"/>
        </w:rPr>
        <w:t xml:space="preserve">. </w:t>
      </w:r>
      <w:r w:rsidRPr="00623E18">
        <w:rPr>
          <w:szCs w:val="20"/>
          <w:lang w:eastAsia="en-AU"/>
        </w:rPr>
        <w:t xml:space="preserve">According to the </w:t>
      </w:r>
      <w:r w:rsidRPr="00623E18">
        <w:rPr>
          <w:i/>
          <w:szCs w:val="20"/>
          <w:lang w:eastAsia="en-AU"/>
        </w:rPr>
        <w:t>National Snow and Ice Data Centre</w:t>
      </w:r>
      <w:r w:rsidRPr="00623E18">
        <w:rPr>
          <w:szCs w:val="20"/>
          <w:lang w:eastAsia="en-AU"/>
        </w:rPr>
        <w:t>, "since 1979, winter Arctic ice has decreased about 4.2 percent per decade". The overall average ice coverage appears to have declined from 8 million km</w:t>
      </w:r>
      <w:r w:rsidRPr="00623E18">
        <w:rPr>
          <w:szCs w:val="20"/>
          <w:vertAlign w:val="superscript"/>
          <w:lang w:eastAsia="en-AU"/>
        </w:rPr>
        <w:t>2</w:t>
      </w:r>
      <w:r w:rsidRPr="00623E18">
        <w:rPr>
          <w:szCs w:val="20"/>
          <w:lang w:eastAsia="en-AU"/>
        </w:rPr>
        <w:t> to 5 million km</w:t>
      </w:r>
      <w:r w:rsidRPr="00623E18">
        <w:rPr>
          <w:szCs w:val="20"/>
          <w:vertAlign w:val="superscript"/>
          <w:lang w:eastAsia="en-AU"/>
        </w:rPr>
        <w:t>2</w:t>
      </w:r>
      <w:r w:rsidRPr="00623E18">
        <w:rPr>
          <w:szCs w:val="20"/>
          <w:lang w:eastAsia="en-AU"/>
        </w:rPr>
        <w:t>.</w:t>
      </w:r>
      <w:r w:rsidRPr="00623E18">
        <w:rPr>
          <w:szCs w:val="20"/>
        </w:rPr>
        <w:t xml:space="preserve"> </w:t>
      </w:r>
    </w:p>
  </w:footnote>
  <w:footnote w:id="37">
    <w:p w:rsidR="00623E18" w:rsidRPr="00623E18" w:rsidRDefault="00623E18">
      <w:pPr>
        <w:pStyle w:val="FootnoteText"/>
        <w:rPr>
          <w:shd w:val="clear" w:color="auto" w:fill="FFFFFF"/>
        </w:rPr>
      </w:pPr>
      <w:r w:rsidRPr="00623E18">
        <w:rPr>
          <w:rStyle w:val="FootnoteReference"/>
        </w:rPr>
        <w:footnoteRef/>
      </w:r>
      <w:r w:rsidRPr="00623E18">
        <w:t xml:space="preserve">. </w:t>
      </w:r>
      <w:r w:rsidRPr="00623E18">
        <w:rPr>
          <w:shd w:val="clear" w:color="auto" w:fill="FFFFFF"/>
        </w:rPr>
        <w:t>The Industrial Revolution was the transition to new manufacturing processes in Britain, continental Europe and the United States between 1760 to 1840 and so on.</w:t>
      </w:r>
    </w:p>
    <w:p w:rsidR="00623E18" w:rsidRPr="00623E18" w:rsidRDefault="00623E18">
      <w:pPr>
        <w:pStyle w:val="FootnoteText"/>
      </w:pPr>
      <w:r w:rsidRPr="00623E18">
        <w:rPr>
          <w:shd w:val="clear" w:color="auto" w:fill="FFFFFF"/>
        </w:rPr>
        <w:t>Greenhouse Gases that warm the atmosphere are generally, cardon dioxide, methane, nitrous oxide and certain synthetic chemicals. Epa.gov/report-environment/ecological-condition.</w:t>
      </w:r>
    </w:p>
  </w:footnote>
  <w:footnote w:id="38">
    <w:p w:rsidR="00623E18" w:rsidRPr="00623E18" w:rsidRDefault="00623E18">
      <w:pPr>
        <w:pStyle w:val="FootnoteText"/>
      </w:pPr>
      <w:r w:rsidRPr="00623E18">
        <w:rPr>
          <w:rStyle w:val="FootnoteReference"/>
        </w:rPr>
        <w:footnoteRef/>
      </w:r>
      <w:r w:rsidRPr="00623E18">
        <w:t xml:space="preserve">.  </w:t>
      </w:r>
      <w:r w:rsidRPr="00623E18">
        <w:rPr>
          <w:shd w:val="clear" w:color="auto" w:fill="FFFFFF"/>
        </w:rPr>
        <w:t>The troposphere is the lowest of four layers, extending from the surface of the earth to a global average height of 12 km. The term aptly describes the extensive vertical mixing and stability changes of this layer - commonly referred to as the weather sphere.</w:t>
      </w:r>
    </w:p>
  </w:footnote>
  <w:footnote w:id="39">
    <w:p w:rsidR="00623E18" w:rsidRPr="00623E18" w:rsidRDefault="00623E18" w:rsidP="00243250">
      <w:pPr>
        <w:widowControl/>
        <w:rPr>
          <w:szCs w:val="20"/>
        </w:rPr>
      </w:pPr>
      <w:r w:rsidRPr="00623E18">
        <w:rPr>
          <w:rStyle w:val="FootnoteReference"/>
          <w:szCs w:val="20"/>
        </w:rPr>
        <w:footnoteRef/>
      </w:r>
      <w:r w:rsidRPr="00623E18">
        <w:rPr>
          <w:szCs w:val="20"/>
        </w:rPr>
        <w:t xml:space="preserve">. </w:t>
      </w:r>
      <w:r w:rsidRPr="00623E18">
        <w:rPr>
          <w:szCs w:val="20"/>
          <w:lang w:eastAsia="en-AU"/>
        </w:rPr>
        <w:t>See bbc.com/news/science – environment – 12378934. Antarctia has fossilised forests estimated to exist 100million years ago in the “age of the dinosaus”.  Professor Jane Francis of the University of Leeds has spent 10 field seasons in Antarctia and believes it has not always been a frozen wilderness with the ice caps arriving in more recent times but was once covered with “lust rainforests similar to those that exist in New Zealand today. Royal Holloway. Howard Falcon-Lang, London 8</w:t>
      </w:r>
      <w:r w:rsidRPr="00623E18">
        <w:rPr>
          <w:szCs w:val="20"/>
          <w:vertAlign w:val="superscript"/>
          <w:lang w:eastAsia="en-AU"/>
        </w:rPr>
        <w:t>th</w:t>
      </w:r>
      <w:r w:rsidRPr="00623E18">
        <w:rPr>
          <w:szCs w:val="20"/>
          <w:lang w:eastAsia="en-AU"/>
        </w:rPr>
        <w:t xml:space="preserve"> February 2011.</w:t>
      </w:r>
    </w:p>
  </w:footnote>
  <w:footnote w:id="40">
    <w:p w:rsidR="00623E18" w:rsidRPr="00623E18" w:rsidRDefault="00623E18">
      <w:pPr>
        <w:pStyle w:val="FootnoteText"/>
      </w:pPr>
      <w:r w:rsidRPr="00623E18">
        <w:rPr>
          <w:rStyle w:val="FootnoteReference"/>
        </w:rPr>
        <w:footnoteRef/>
      </w:r>
      <w:r w:rsidRPr="00623E18">
        <w:t xml:space="preserve">. Chapter 3, verse 9. </w:t>
      </w:r>
    </w:p>
  </w:footnote>
  <w:footnote w:id="41">
    <w:p w:rsidR="00623E18" w:rsidRPr="00623E18" w:rsidRDefault="00623E18">
      <w:pPr>
        <w:pStyle w:val="FootnoteText"/>
      </w:pPr>
      <w:r w:rsidRPr="00623E18">
        <w:rPr>
          <w:rStyle w:val="FootnoteReference"/>
        </w:rPr>
        <w:footnoteRef/>
      </w:r>
      <w:r w:rsidRPr="00623E18">
        <w:t>. No mention is made of the fall of Jerusalem in 70</w:t>
      </w:r>
      <w:r w:rsidRPr="00623E18">
        <w:rPr>
          <w:vertAlign w:val="superscript"/>
        </w:rPr>
        <w:t>AD</w:t>
      </w:r>
      <w:r w:rsidRPr="00623E18">
        <w:t xml:space="preserve"> or of the persecution of Nero would give it earlier in </w:t>
      </w:r>
      <w:r w:rsidRPr="00623E18">
        <w:rPr>
          <w:vertAlign w:val="superscript"/>
        </w:rPr>
        <w:t>AD</w:t>
      </w:r>
      <w:r w:rsidRPr="00623E18">
        <w:t xml:space="preserve">64 to 68, however, some scholars preferred a later date of </w:t>
      </w:r>
    </w:p>
    <w:p w:rsidR="00623E18" w:rsidRPr="00623E18" w:rsidRDefault="00623E18">
      <w:pPr>
        <w:pStyle w:val="FootnoteText"/>
      </w:pPr>
      <w:r w:rsidRPr="00623E18">
        <w:rPr>
          <w:vertAlign w:val="superscript"/>
        </w:rPr>
        <w:t>AD</w:t>
      </w:r>
      <w:r w:rsidRPr="00623E18">
        <w:t xml:space="preserve">80-90. </w:t>
      </w:r>
    </w:p>
  </w:footnote>
  <w:footnote w:id="42">
    <w:p w:rsidR="00623E18" w:rsidRPr="00623E18" w:rsidRDefault="00623E18">
      <w:pPr>
        <w:pStyle w:val="FootnoteText"/>
      </w:pPr>
      <w:r w:rsidRPr="00623E18">
        <w:rPr>
          <w:rStyle w:val="FootnoteReference"/>
        </w:rPr>
        <w:footnoteRef/>
      </w:r>
      <w:r w:rsidRPr="00623E18">
        <w:t>. It is not known who wrote the Epistle to the Hebrews and within, it gives no indication of the location or identity of the readers – it is believed to have been written to Jewish christians to warn them of apostasy.  Writers has been attributed to Paul as suggested by Jerome and Augustine; Thomas Aquinas and Calvin suggested Luke and others have suggested Barnabas, Apollos and others have suggested Aquilla and Priscilla – the latter being dominant.  All fail for various reasons, not the least, is the late suggestions made in the third century.</w:t>
      </w:r>
    </w:p>
  </w:footnote>
  <w:footnote w:id="43">
    <w:p w:rsidR="00623E18" w:rsidRPr="00623E18" w:rsidRDefault="00623E18">
      <w:pPr>
        <w:pStyle w:val="FootnoteText"/>
      </w:pPr>
      <w:r w:rsidRPr="00623E18">
        <w:rPr>
          <w:rStyle w:val="FootnoteReference"/>
        </w:rPr>
        <w:footnoteRef/>
      </w:r>
      <w:r w:rsidRPr="00623E18">
        <w:t xml:space="preserve">. 2 Peter 3.8. New International Version. </w:t>
      </w:r>
    </w:p>
  </w:footnote>
  <w:footnote w:id="44">
    <w:p w:rsidR="00623E18" w:rsidRPr="00623E18" w:rsidRDefault="00623E18">
      <w:pPr>
        <w:pStyle w:val="FootnoteText"/>
      </w:pPr>
      <w:r w:rsidRPr="00623E18">
        <w:rPr>
          <w:rStyle w:val="FootnoteReference"/>
        </w:rPr>
        <w:footnoteRef/>
      </w:r>
      <w:r w:rsidRPr="00623E18">
        <w:t xml:space="preserve">. The Bible stresses not the abstract continuity of time but rather the God-given content of certain moments of history – linear as distinct from cyclical. </w:t>
      </w:r>
    </w:p>
  </w:footnote>
  <w:footnote w:id="45">
    <w:p w:rsidR="00623E18" w:rsidRPr="00623E18" w:rsidRDefault="00623E18">
      <w:pPr>
        <w:pStyle w:val="FootnoteText"/>
      </w:pPr>
      <w:r w:rsidRPr="00623E18">
        <w:rPr>
          <w:rStyle w:val="FootnoteReference"/>
        </w:rPr>
        <w:footnoteRef/>
      </w:r>
      <w:r w:rsidRPr="00623E18">
        <w:t xml:space="preserve">. Hebrews 11.3 writes that </w:t>
      </w:r>
      <w:r w:rsidRPr="00623E18">
        <w:rPr>
          <w:i/>
          <w:lang w:eastAsia="en-AU"/>
        </w:rPr>
        <w:t>”the world was created by the word of God, so that what is seen was not made out of things which do not appear.”</w:t>
      </w:r>
    </w:p>
  </w:footnote>
  <w:footnote w:id="46">
    <w:p w:rsidR="00623E18" w:rsidRPr="00623E18" w:rsidRDefault="00623E18" w:rsidP="00C52950">
      <w:pPr>
        <w:widowControl/>
        <w:rPr>
          <w:szCs w:val="20"/>
        </w:rPr>
      </w:pPr>
      <w:r w:rsidRPr="00623E18">
        <w:rPr>
          <w:rStyle w:val="FootnoteReference"/>
          <w:szCs w:val="20"/>
        </w:rPr>
        <w:footnoteRef/>
      </w:r>
      <w:r w:rsidRPr="00623E18">
        <w:rPr>
          <w:szCs w:val="20"/>
        </w:rPr>
        <w:t xml:space="preserve">. Ephesians 4.4-6. There is one body and one Spirit, just as you are called to one hope that belongs to your call, one Lord, one faith, one baptism, on God and Father of us all, who is above all and through all and in all. But grace was given to each of us according to the measure of Christs’ gift.  </w:t>
      </w:r>
      <w:r w:rsidRPr="00623E18">
        <w:rPr>
          <w:szCs w:val="20"/>
          <w:lang w:eastAsia="en-AU"/>
        </w:rPr>
        <w:t>The work of creation and the redemption of man are both hidden</w:t>
      </w:r>
      <w:r w:rsidRPr="00623E18">
        <w:rPr>
          <w:b/>
          <w:szCs w:val="20"/>
          <w:lang w:eastAsia="en-AU"/>
        </w:rPr>
        <w:t xml:space="preserve"> from</w:t>
      </w:r>
      <w:r w:rsidRPr="00623E18">
        <w:rPr>
          <w:szCs w:val="20"/>
          <w:lang w:eastAsia="en-AU"/>
        </w:rPr>
        <w:t xml:space="preserve"> man and attributed to all three persons on the trinity – Father, Son and Holy Spirit.</w:t>
      </w:r>
    </w:p>
  </w:footnote>
  <w:footnote w:id="47">
    <w:p w:rsidR="00623E18" w:rsidRPr="00623E18" w:rsidRDefault="00623E18" w:rsidP="00562B30">
      <w:pPr>
        <w:widowControl/>
        <w:shd w:val="clear" w:color="auto" w:fill="FFFFFF"/>
        <w:autoSpaceDE/>
        <w:autoSpaceDN/>
        <w:adjustRightInd/>
        <w:rPr>
          <w:szCs w:val="20"/>
        </w:rPr>
      </w:pPr>
      <w:r w:rsidRPr="00623E18">
        <w:rPr>
          <w:rStyle w:val="FootnoteReference"/>
          <w:szCs w:val="20"/>
        </w:rPr>
        <w:footnoteRef/>
      </w:r>
      <w:r w:rsidRPr="00623E18">
        <w:rPr>
          <w:szCs w:val="20"/>
        </w:rPr>
        <w:t xml:space="preserve">. </w:t>
      </w:r>
      <w:r w:rsidRPr="00623E18">
        <w:rPr>
          <w:szCs w:val="20"/>
          <w:lang w:eastAsia="en-AU"/>
        </w:rPr>
        <w:t>God's purposes for creation is </w:t>
      </w:r>
      <w:r w:rsidRPr="00623E18">
        <w:rPr>
          <w:bCs/>
          <w:szCs w:val="20"/>
          <w:lang w:eastAsia="en-AU"/>
        </w:rPr>
        <w:t>to reveal His nature and so h</w:t>
      </w:r>
      <w:r w:rsidRPr="00623E18">
        <w:rPr>
          <w:szCs w:val="20"/>
          <w:lang w:eastAsia="en-AU"/>
        </w:rPr>
        <w:t xml:space="preserve">umanity’s living and use of creation must promote rather than to compromise Him. </w:t>
      </w:r>
      <w:r w:rsidRPr="00623E18">
        <w:rPr>
          <w:szCs w:val="20"/>
        </w:rPr>
        <w:t xml:space="preserve"> </w:t>
      </w:r>
    </w:p>
  </w:footnote>
  <w:footnote w:id="48">
    <w:p w:rsidR="00623E18" w:rsidRPr="00623E18" w:rsidRDefault="00623E18">
      <w:pPr>
        <w:pStyle w:val="FootnoteText"/>
      </w:pPr>
      <w:r w:rsidRPr="00623E18">
        <w:rPr>
          <w:rStyle w:val="FootnoteReference"/>
        </w:rPr>
        <w:footnoteRef/>
      </w:r>
      <w:r w:rsidRPr="00623E18">
        <w:t>.</w:t>
      </w:r>
      <w:r w:rsidRPr="00623E18">
        <w:rPr>
          <w:shd w:val="clear" w:color="auto" w:fill="FFFFFF"/>
        </w:rPr>
        <w:t>The words “cosmos” and “universe” are used synonymously as they refer to the same concept which is the world or nature. ... “Cosmos” is a whole harmonious and orderly system that is governed by natural law while “universe” is everything that exists including time and space, matter, and the laws that govern them.</w:t>
      </w:r>
      <w:r w:rsidRPr="00623E18">
        <w:t xml:space="preserve">  </w:t>
      </w:r>
    </w:p>
  </w:footnote>
  <w:footnote w:id="49">
    <w:p w:rsidR="00623E18" w:rsidRPr="00623E18" w:rsidRDefault="00623E18">
      <w:pPr>
        <w:pStyle w:val="FootnoteText"/>
      </w:pPr>
      <w:r w:rsidRPr="00623E18">
        <w:rPr>
          <w:rStyle w:val="FootnoteReference"/>
        </w:rPr>
        <w:footnoteRef/>
      </w:r>
      <w:r w:rsidRPr="00623E18">
        <w:t xml:space="preserve">. </w:t>
      </w:r>
      <w:r w:rsidRPr="00623E18">
        <w:rPr>
          <w:lang w:eastAsia="en-AU"/>
        </w:rPr>
        <w:t>Also the stunning arrangement of animals, birds, fish and the many luminaries and, indeed, the very universe which, in all probability, is stunning to all scientists.</w:t>
      </w:r>
      <w:r w:rsidRPr="00623E18">
        <w:t xml:space="preserve"> </w:t>
      </w:r>
    </w:p>
  </w:footnote>
  <w:footnote w:id="50">
    <w:p w:rsidR="00623E18" w:rsidRPr="00623E18" w:rsidRDefault="00623E18">
      <w:pPr>
        <w:pStyle w:val="FootnoteText"/>
      </w:pPr>
      <w:r w:rsidRPr="00623E18">
        <w:rPr>
          <w:rStyle w:val="FootnoteReference"/>
        </w:rPr>
        <w:footnoteRef/>
      </w:r>
      <w:r w:rsidRPr="00623E18">
        <w:t xml:space="preserve">. The Old Testament implies that angels were the joyful witnesses of, though not necessarily active participants in God’s act of creation. Job 38.7. In the New Testament they are closely associated with the giving of the law – Acts 7.53, Gal 3.19, Hebrews 2.2, and it is not inconsistent that they should be coupled with final judgement – Matt 16.27, Mark 8.38; 13.27; Luke 12.8f; 2 Thess 1:7 etc. It may be their special task to carry the righteous dead into Abraham’s bosom – Luke 16.22f.  Little is attempted by way of direct description of the angelic form.   </w:t>
      </w:r>
    </w:p>
  </w:footnote>
  <w:footnote w:id="51">
    <w:p w:rsidR="00623E18" w:rsidRPr="00623E18" w:rsidRDefault="00623E18">
      <w:pPr>
        <w:pStyle w:val="FootnoteText"/>
      </w:pPr>
      <w:r w:rsidRPr="00623E18">
        <w:rPr>
          <w:rStyle w:val="FootnoteReference"/>
        </w:rPr>
        <w:footnoteRef/>
      </w:r>
      <w:r w:rsidRPr="00623E18">
        <w:t>.  The world is not run by a set of capricious a-moral deities for their own benefit, but by one Holy and Righteous God who controls all things good and desires the good of His supreme creation, man. Genesis 1 is not so much a scientific or historical. explanation of how the world came to be or how it will end but a theological hymn of praise to the Creator for His bounty bestowed on mankind.  As to the end, Jesus says, “be brave”</w:t>
      </w:r>
    </w:p>
  </w:footnote>
  <w:footnote w:id="52">
    <w:p w:rsidR="00623E18" w:rsidRPr="00623E18" w:rsidRDefault="00623E18">
      <w:pPr>
        <w:pStyle w:val="FootnoteText"/>
      </w:pPr>
      <w:r w:rsidRPr="00623E18">
        <w:rPr>
          <w:rStyle w:val="FootnoteReference"/>
        </w:rPr>
        <w:footnoteRef/>
      </w:r>
      <w:r w:rsidRPr="00623E18">
        <w:t xml:space="preserve">. </w:t>
      </w:r>
      <w:r w:rsidRPr="00623E18">
        <w:rPr>
          <w:lang w:eastAsia="en-AU"/>
        </w:rPr>
        <w:t>The size and complexity of the universe is beyond the imaginings of the ancient generations, yet they worshipped and adored the creator of the little world they knew. How much more should modern man be awestruck by the wisdom and power of God who can create and sustain the universe revealed by modern science, and be amazed by His love for mankind created in the divine image and redeemed by grace.</w:t>
      </w:r>
      <w:r w:rsidRPr="00623E18">
        <w:t xml:space="preserve"> </w:t>
      </w:r>
    </w:p>
  </w:footnote>
  <w:footnote w:id="53">
    <w:p w:rsidR="00623E18" w:rsidRPr="00623E18" w:rsidRDefault="00623E18">
      <w:pPr>
        <w:pStyle w:val="FootnoteText"/>
      </w:pPr>
      <w:r w:rsidRPr="00623E18">
        <w:rPr>
          <w:rStyle w:val="FootnoteReference"/>
        </w:rPr>
        <w:footnoteRef/>
      </w:r>
      <w:r w:rsidRPr="00623E18">
        <w:t xml:space="preserve">. New Bible Dictionary, Third Edition, IVP, Nottingham, England, </w:t>
      </w:r>
      <w:r w:rsidRPr="00623E18">
        <w:rPr>
          <w:i/>
        </w:rPr>
        <w:t>Creation</w:t>
      </w:r>
      <w:r w:rsidRPr="00623E18">
        <w:t>, p241, 1996. T Jacobsen, H Blocher, G J Wenham, E Beachamp and E C Lucas.</w:t>
      </w:r>
    </w:p>
  </w:footnote>
  <w:footnote w:id="54">
    <w:p w:rsidR="00623E18" w:rsidRPr="00623E18" w:rsidRDefault="00623E18">
      <w:pPr>
        <w:pStyle w:val="FootnoteText"/>
      </w:pPr>
      <w:r w:rsidRPr="00623E18">
        <w:rPr>
          <w:rStyle w:val="FootnoteReference"/>
        </w:rPr>
        <w:footnoteRef/>
      </w:r>
      <w:r w:rsidRPr="00623E18">
        <w:t xml:space="preserve">. Peter’s second letter, 3.12 </w:t>
      </w:r>
    </w:p>
  </w:footnote>
  <w:footnote w:id="55">
    <w:p w:rsidR="00623E18" w:rsidRPr="00623E18" w:rsidRDefault="00623E18">
      <w:pPr>
        <w:pStyle w:val="FootnoteText"/>
      </w:pPr>
      <w:r w:rsidRPr="00623E18">
        <w:rPr>
          <w:rStyle w:val="FootnoteReference"/>
        </w:rPr>
        <w:footnoteRef/>
      </w:r>
      <w:r w:rsidRPr="00623E18">
        <w:t>. Mathew Levering, University of Dayton, Linear and Participatory History. A 2011</w:t>
      </w:r>
      <w:r w:rsidRPr="00623E18">
        <w:rPr>
          <w:spacing w:val="-5"/>
          <w:shd w:val="clear" w:color="auto" w:fill="FFFFFF"/>
        </w:rPr>
        <w:t xml:space="preserve"> analysis of the structure of Augustine's City of God. “Building on Augustine's identification of the five parts of his work (in a letter he wrote to Firmus), I suggest that these five parts show Augustine to be undertaking a transformation of pagan understandings of history and its gods. Whereas the Romans worshiped gods who, like the Romans themselves, sought linear-historical goals such as fame and pleasure, Platonic philosophers rejected linear history and sought instead a participatory ascent to the transcendent God. Neither view of history would do for Augustine, who instead offers in the final three parts of City of God a demonstration of the interconnected linear and participatory aspects of history in relation to the Creator God who calls us to eternal life.” http://jstor.org/stable/26421423.</w:t>
      </w:r>
    </w:p>
  </w:footnote>
  <w:footnote w:id="56">
    <w:p w:rsidR="00623E18" w:rsidRPr="00623E18" w:rsidRDefault="00623E18">
      <w:pPr>
        <w:pStyle w:val="FootnoteText"/>
      </w:pPr>
      <w:r w:rsidRPr="00623E18">
        <w:rPr>
          <w:rStyle w:val="FootnoteReference"/>
        </w:rPr>
        <w:footnoteRef/>
      </w:r>
      <w:r w:rsidRPr="00623E18">
        <w:t xml:space="preserve">. Revelation 1.1ff </w:t>
      </w:r>
    </w:p>
  </w:footnote>
  <w:footnote w:id="57">
    <w:p w:rsidR="00623E18" w:rsidRPr="00623E18" w:rsidRDefault="00623E18">
      <w:pPr>
        <w:pStyle w:val="FootnoteText"/>
      </w:pPr>
      <w:r w:rsidRPr="00623E18">
        <w:rPr>
          <w:rStyle w:val="FootnoteReference"/>
        </w:rPr>
        <w:footnoteRef/>
      </w:r>
      <w:r w:rsidRPr="00623E18">
        <w:t>. Revelation 1.4-16</w:t>
      </w:r>
    </w:p>
  </w:footnote>
  <w:footnote w:id="58">
    <w:p w:rsidR="00623E18" w:rsidRPr="00623E18" w:rsidRDefault="00623E18">
      <w:pPr>
        <w:pStyle w:val="FootnoteText"/>
      </w:pPr>
      <w:r w:rsidRPr="00623E18">
        <w:rPr>
          <w:rStyle w:val="FootnoteReference"/>
        </w:rPr>
        <w:footnoteRef/>
      </w:r>
      <w:r w:rsidRPr="00623E18">
        <w:t xml:space="preserve"> This is clearly in the singular sense.</w:t>
      </w:r>
    </w:p>
  </w:footnote>
  <w:footnote w:id="59">
    <w:p w:rsidR="00623E18" w:rsidRPr="00623E18" w:rsidRDefault="00623E18">
      <w:pPr>
        <w:pStyle w:val="FootnoteText"/>
      </w:pPr>
      <w:r w:rsidRPr="00623E18">
        <w:rPr>
          <w:rStyle w:val="FootnoteReference"/>
        </w:rPr>
        <w:footnoteRef/>
      </w:r>
      <w:r w:rsidRPr="00623E18">
        <w:t xml:space="preserve"> Revelation 21.1-5</w:t>
      </w:r>
    </w:p>
  </w:footnote>
  <w:footnote w:id="60">
    <w:p w:rsidR="00623E18" w:rsidRPr="00623E18" w:rsidRDefault="00623E18">
      <w:pPr>
        <w:pStyle w:val="FootnoteText"/>
      </w:pPr>
      <w:r w:rsidRPr="00623E18">
        <w:rPr>
          <w:rStyle w:val="FootnoteReference"/>
        </w:rPr>
        <w:footnoteRef/>
      </w:r>
      <w:r w:rsidRPr="00623E18">
        <w:t xml:space="preserve">. Washing the disciples feet.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6BC3"/>
    <w:multiLevelType w:val="hybridMultilevel"/>
    <w:tmpl w:val="47D8A86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91FF8"/>
    <w:multiLevelType w:val="multilevel"/>
    <w:tmpl w:val="44363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1B537A"/>
    <w:multiLevelType w:val="multilevel"/>
    <w:tmpl w:val="7832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E934B2"/>
    <w:multiLevelType w:val="hybridMultilevel"/>
    <w:tmpl w:val="9AFA086A"/>
    <w:lvl w:ilvl="0" w:tplc="9C3C2082">
      <w:start w:val="1"/>
      <w:numFmt w:val="decimal"/>
      <w:lvlText w:val="%1."/>
      <w:lvlJc w:val="left"/>
      <w:pPr>
        <w:tabs>
          <w:tab w:val="num" w:pos="1080"/>
        </w:tabs>
        <w:ind w:left="1080" w:hanging="360"/>
      </w:pPr>
      <w:rPr>
        <w:rFonts w:hint="default"/>
      </w:rPr>
    </w:lvl>
    <w:lvl w:ilvl="1" w:tplc="0E9A77B2">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D111271"/>
    <w:multiLevelType w:val="hybridMultilevel"/>
    <w:tmpl w:val="22EE71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5F0B99"/>
    <w:multiLevelType w:val="hybridMultilevel"/>
    <w:tmpl w:val="F3E2C136"/>
    <w:lvl w:ilvl="0" w:tplc="542A1ECC">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9A4007"/>
    <w:multiLevelType w:val="hybridMultilevel"/>
    <w:tmpl w:val="EA3A3220"/>
    <w:lvl w:ilvl="0" w:tplc="15A49D88">
      <w:start w:val="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1A472E6"/>
    <w:multiLevelType w:val="hybridMultilevel"/>
    <w:tmpl w:val="591E553C"/>
    <w:lvl w:ilvl="0" w:tplc="516281EA">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128047A"/>
    <w:multiLevelType w:val="hybridMultilevel"/>
    <w:tmpl w:val="5C1E7B04"/>
    <w:lvl w:ilvl="0" w:tplc="FAAC22D2">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511A44"/>
    <w:multiLevelType w:val="hybridMultilevel"/>
    <w:tmpl w:val="8ADCC4B8"/>
    <w:lvl w:ilvl="0" w:tplc="BB02AA08">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CB2294"/>
    <w:multiLevelType w:val="hybridMultilevel"/>
    <w:tmpl w:val="D7C64A18"/>
    <w:lvl w:ilvl="0" w:tplc="34563EC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2"/>
  </w:num>
  <w:num w:numId="6">
    <w:abstractNumId w:val="5"/>
  </w:num>
  <w:num w:numId="7">
    <w:abstractNumId w:val="8"/>
  </w:num>
  <w:num w:numId="8">
    <w:abstractNumId w:val="9"/>
  </w:num>
  <w:num w:numId="9">
    <w:abstractNumId w:val="7"/>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8B"/>
    <w:rsid w:val="00002801"/>
    <w:rsid w:val="000111C3"/>
    <w:rsid w:val="00014BE8"/>
    <w:rsid w:val="000216EE"/>
    <w:rsid w:val="0002214C"/>
    <w:rsid w:val="00024BBF"/>
    <w:rsid w:val="00032A44"/>
    <w:rsid w:val="00036CE9"/>
    <w:rsid w:val="00041E22"/>
    <w:rsid w:val="00041E25"/>
    <w:rsid w:val="00043AF7"/>
    <w:rsid w:val="0004407A"/>
    <w:rsid w:val="00046688"/>
    <w:rsid w:val="0005333A"/>
    <w:rsid w:val="00054716"/>
    <w:rsid w:val="000657D9"/>
    <w:rsid w:val="0007095C"/>
    <w:rsid w:val="00071229"/>
    <w:rsid w:val="00071C7C"/>
    <w:rsid w:val="00071DC9"/>
    <w:rsid w:val="00081077"/>
    <w:rsid w:val="00082E0A"/>
    <w:rsid w:val="000865B9"/>
    <w:rsid w:val="00092ADF"/>
    <w:rsid w:val="000A0B21"/>
    <w:rsid w:val="000A3418"/>
    <w:rsid w:val="000B10F3"/>
    <w:rsid w:val="000C010B"/>
    <w:rsid w:val="000C1333"/>
    <w:rsid w:val="000C7572"/>
    <w:rsid w:val="000D032C"/>
    <w:rsid w:val="000D2B3A"/>
    <w:rsid w:val="000D3810"/>
    <w:rsid w:val="000D39AC"/>
    <w:rsid w:val="000D7878"/>
    <w:rsid w:val="000E69EC"/>
    <w:rsid w:val="000E79C5"/>
    <w:rsid w:val="000E7AF5"/>
    <w:rsid w:val="000F07A3"/>
    <w:rsid w:val="000F7E42"/>
    <w:rsid w:val="00104C2D"/>
    <w:rsid w:val="00106322"/>
    <w:rsid w:val="00107A5A"/>
    <w:rsid w:val="00107D6D"/>
    <w:rsid w:val="00113ABD"/>
    <w:rsid w:val="00122335"/>
    <w:rsid w:val="00122972"/>
    <w:rsid w:val="00123D21"/>
    <w:rsid w:val="00124E85"/>
    <w:rsid w:val="00125789"/>
    <w:rsid w:val="00126B4C"/>
    <w:rsid w:val="0013479F"/>
    <w:rsid w:val="00134D43"/>
    <w:rsid w:val="00135936"/>
    <w:rsid w:val="001359E6"/>
    <w:rsid w:val="00143B08"/>
    <w:rsid w:val="0014799D"/>
    <w:rsid w:val="00151ACF"/>
    <w:rsid w:val="00160AE6"/>
    <w:rsid w:val="00164BB1"/>
    <w:rsid w:val="00171841"/>
    <w:rsid w:val="00175894"/>
    <w:rsid w:val="001769DB"/>
    <w:rsid w:val="00181D58"/>
    <w:rsid w:val="00181EFC"/>
    <w:rsid w:val="00184F41"/>
    <w:rsid w:val="00185443"/>
    <w:rsid w:val="0018555D"/>
    <w:rsid w:val="00196630"/>
    <w:rsid w:val="001A3019"/>
    <w:rsid w:val="001A3EAE"/>
    <w:rsid w:val="001B1F4B"/>
    <w:rsid w:val="001B3861"/>
    <w:rsid w:val="001B79F4"/>
    <w:rsid w:val="001C0526"/>
    <w:rsid w:val="001C1407"/>
    <w:rsid w:val="001C548F"/>
    <w:rsid w:val="001C7553"/>
    <w:rsid w:val="001C7EC8"/>
    <w:rsid w:val="001D0FAC"/>
    <w:rsid w:val="001D2418"/>
    <w:rsid w:val="001D5014"/>
    <w:rsid w:val="001E40A0"/>
    <w:rsid w:val="001E7A0E"/>
    <w:rsid w:val="001E7FCE"/>
    <w:rsid w:val="001F4637"/>
    <w:rsid w:val="001F57C8"/>
    <w:rsid w:val="001F5844"/>
    <w:rsid w:val="001F648D"/>
    <w:rsid w:val="001F77A8"/>
    <w:rsid w:val="0020077B"/>
    <w:rsid w:val="00202E36"/>
    <w:rsid w:val="0020400F"/>
    <w:rsid w:val="002055DD"/>
    <w:rsid w:val="00213018"/>
    <w:rsid w:val="002171A1"/>
    <w:rsid w:val="0022338E"/>
    <w:rsid w:val="00223591"/>
    <w:rsid w:val="002253D0"/>
    <w:rsid w:val="00226CEB"/>
    <w:rsid w:val="002270B8"/>
    <w:rsid w:val="00227F72"/>
    <w:rsid w:val="00236115"/>
    <w:rsid w:val="00245350"/>
    <w:rsid w:val="00246C85"/>
    <w:rsid w:val="00246EF9"/>
    <w:rsid w:val="0024793E"/>
    <w:rsid w:val="00247BD8"/>
    <w:rsid w:val="00250995"/>
    <w:rsid w:val="002560C1"/>
    <w:rsid w:val="002562B1"/>
    <w:rsid w:val="002625E4"/>
    <w:rsid w:val="00263211"/>
    <w:rsid w:val="00263B8A"/>
    <w:rsid w:val="00265516"/>
    <w:rsid w:val="002668F6"/>
    <w:rsid w:val="00272834"/>
    <w:rsid w:val="00274919"/>
    <w:rsid w:val="00274D94"/>
    <w:rsid w:val="00274D9C"/>
    <w:rsid w:val="002776B9"/>
    <w:rsid w:val="0027796D"/>
    <w:rsid w:val="00282181"/>
    <w:rsid w:val="002821C8"/>
    <w:rsid w:val="00283433"/>
    <w:rsid w:val="002866F4"/>
    <w:rsid w:val="002878F6"/>
    <w:rsid w:val="002953B2"/>
    <w:rsid w:val="002A5B3F"/>
    <w:rsid w:val="002A708C"/>
    <w:rsid w:val="002B7FAD"/>
    <w:rsid w:val="002C45C1"/>
    <w:rsid w:val="002C4BD6"/>
    <w:rsid w:val="002D49D5"/>
    <w:rsid w:val="002D4AED"/>
    <w:rsid w:val="002D77E1"/>
    <w:rsid w:val="002E1156"/>
    <w:rsid w:val="002E6160"/>
    <w:rsid w:val="002E7DEA"/>
    <w:rsid w:val="002F14A7"/>
    <w:rsid w:val="002F169D"/>
    <w:rsid w:val="002F23BE"/>
    <w:rsid w:val="002F3161"/>
    <w:rsid w:val="002F40B8"/>
    <w:rsid w:val="002F4D4B"/>
    <w:rsid w:val="00300141"/>
    <w:rsid w:val="0030051A"/>
    <w:rsid w:val="003143FB"/>
    <w:rsid w:val="003147A3"/>
    <w:rsid w:val="00317BCC"/>
    <w:rsid w:val="00317C17"/>
    <w:rsid w:val="00320A85"/>
    <w:rsid w:val="00324375"/>
    <w:rsid w:val="0033245E"/>
    <w:rsid w:val="00333D1D"/>
    <w:rsid w:val="00337504"/>
    <w:rsid w:val="00340262"/>
    <w:rsid w:val="0034042A"/>
    <w:rsid w:val="00344BF2"/>
    <w:rsid w:val="00347A0B"/>
    <w:rsid w:val="00347D5B"/>
    <w:rsid w:val="00357129"/>
    <w:rsid w:val="00362CF3"/>
    <w:rsid w:val="003640A7"/>
    <w:rsid w:val="00370B0F"/>
    <w:rsid w:val="003739D9"/>
    <w:rsid w:val="00373B60"/>
    <w:rsid w:val="003748E9"/>
    <w:rsid w:val="00386B99"/>
    <w:rsid w:val="00390315"/>
    <w:rsid w:val="00393D7B"/>
    <w:rsid w:val="00394051"/>
    <w:rsid w:val="00394409"/>
    <w:rsid w:val="003A0E8A"/>
    <w:rsid w:val="003A5E04"/>
    <w:rsid w:val="003A6B62"/>
    <w:rsid w:val="003B46CD"/>
    <w:rsid w:val="003B4F5B"/>
    <w:rsid w:val="003C2414"/>
    <w:rsid w:val="003C3FEC"/>
    <w:rsid w:val="003C7629"/>
    <w:rsid w:val="003D1348"/>
    <w:rsid w:val="003D2546"/>
    <w:rsid w:val="003D480A"/>
    <w:rsid w:val="003D527F"/>
    <w:rsid w:val="003E659F"/>
    <w:rsid w:val="003E7963"/>
    <w:rsid w:val="003F001A"/>
    <w:rsid w:val="003F67BD"/>
    <w:rsid w:val="003F71B3"/>
    <w:rsid w:val="00404368"/>
    <w:rsid w:val="00404A20"/>
    <w:rsid w:val="00404F1A"/>
    <w:rsid w:val="004124B6"/>
    <w:rsid w:val="00413CFB"/>
    <w:rsid w:val="004178BE"/>
    <w:rsid w:val="00420FD2"/>
    <w:rsid w:val="00421740"/>
    <w:rsid w:val="00422588"/>
    <w:rsid w:val="00424B5D"/>
    <w:rsid w:val="00432A70"/>
    <w:rsid w:val="00435043"/>
    <w:rsid w:val="004412BE"/>
    <w:rsid w:val="0044302A"/>
    <w:rsid w:val="0044793F"/>
    <w:rsid w:val="004519A3"/>
    <w:rsid w:val="004524C8"/>
    <w:rsid w:val="0045492C"/>
    <w:rsid w:val="00460282"/>
    <w:rsid w:val="0046066B"/>
    <w:rsid w:val="0046594A"/>
    <w:rsid w:val="0047101B"/>
    <w:rsid w:val="004820FA"/>
    <w:rsid w:val="004821C6"/>
    <w:rsid w:val="00482E68"/>
    <w:rsid w:val="00492B45"/>
    <w:rsid w:val="00494C45"/>
    <w:rsid w:val="0049689E"/>
    <w:rsid w:val="004A1955"/>
    <w:rsid w:val="004A5FCC"/>
    <w:rsid w:val="004B0A32"/>
    <w:rsid w:val="004B1628"/>
    <w:rsid w:val="004C2EA4"/>
    <w:rsid w:val="004C4CF3"/>
    <w:rsid w:val="004C57F9"/>
    <w:rsid w:val="004C6EC4"/>
    <w:rsid w:val="004D14B7"/>
    <w:rsid w:val="004E0AEB"/>
    <w:rsid w:val="004E3722"/>
    <w:rsid w:val="004E6841"/>
    <w:rsid w:val="004F0276"/>
    <w:rsid w:val="004F6C1D"/>
    <w:rsid w:val="00500582"/>
    <w:rsid w:val="00503754"/>
    <w:rsid w:val="00503DBB"/>
    <w:rsid w:val="005104CB"/>
    <w:rsid w:val="005113CC"/>
    <w:rsid w:val="00516DF2"/>
    <w:rsid w:val="0051705E"/>
    <w:rsid w:val="00517F9C"/>
    <w:rsid w:val="00524F79"/>
    <w:rsid w:val="00542747"/>
    <w:rsid w:val="00546309"/>
    <w:rsid w:val="005474D9"/>
    <w:rsid w:val="00552E5E"/>
    <w:rsid w:val="005628C6"/>
    <w:rsid w:val="00565444"/>
    <w:rsid w:val="00577071"/>
    <w:rsid w:val="00580E82"/>
    <w:rsid w:val="00590834"/>
    <w:rsid w:val="0059174E"/>
    <w:rsid w:val="005929A4"/>
    <w:rsid w:val="00597F21"/>
    <w:rsid w:val="005A0024"/>
    <w:rsid w:val="005A1641"/>
    <w:rsid w:val="005A2C1D"/>
    <w:rsid w:val="005B0938"/>
    <w:rsid w:val="005B0D65"/>
    <w:rsid w:val="005B15B8"/>
    <w:rsid w:val="005C0E7B"/>
    <w:rsid w:val="005C2845"/>
    <w:rsid w:val="005D10B6"/>
    <w:rsid w:val="005D1857"/>
    <w:rsid w:val="005D21A5"/>
    <w:rsid w:val="005D78EF"/>
    <w:rsid w:val="005E0AD4"/>
    <w:rsid w:val="005E605F"/>
    <w:rsid w:val="005E70A5"/>
    <w:rsid w:val="005F2E97"/>
    <w:rsid w:val="005F477C"/>
    <w:rsid w:val="005F5AD7"/>
    <w:rsid w:val="005F64F2"/>
    <w:rsid w:val="005F7F1B"/>
    <w:rsid w:val="00600D62"/>
    <w:rsid w:val="00603035"/>
    <w:rsid w:val="00603A04"/>
    <w:rsid w:val="00604C16"/>
    <w:rsid w:val="00606F7E"/>
    <w:rsid w:val="00607DA7"/>
    <w:rsid w:val="00614D6E"/>
    <w:rsid w:val="00615D65"/>
    <w:rsid w:val="00623E18"/>
    <w:rsid w:val="00624C78"/>
    <w:rsid w:val="0063397E"/>
    <w:rsid w:val="00643F8E"/>
    <w:rsid w:val="00644A26"/>
    <w:rsid w:val="0064774D"/>
    <w:rsid w:val="00665D79"/>
    <w:rsid w:val="00667096"/>
    <w:rsid w:val="006724EE"/>
    <w:rsid w:val="00675D9F"/>
    <w:rsid w:val="00676A9E"/>
    <w:rsid w:val="0069000C"/>
    <w:rsid w:val="00690750"/>
    <w:rsid w:val="00694AA0"/>
    <w:rsid w:val="00694DC0"/>
    <w:rsid w:val="00696C0E"/>
    <w:rsid w:val="006970DE"/>
    <w:rsid w:val="00697C3D"/>
    <w:rsid w:val="00697ED6"/>
    <w:rsid w:val="006A68C4"/>
    <w:rsid w:val="006A7B03"/>
    <w:rsid w:val="006B03B3"/>
    <w:rsid w:val="006B0BF6"/>
    <w:rsid w:val="006B1BD9"/>
    <w:rsid w:val="006B230D"/>
    <w:rsid w:val="006B2E03"/>
    <w:rsid w:val="006B3360"/>
    <w:rsid w:val="006C1641"/>
    <w:rsid w:val="006D6129"/>
    <w:rsid w:val="006E00AA"/>
    <w:rsid w:val="006E609C"/>
    <w:rsid w:val="006E6B06"/>
    <w:rsid w:val="006E7E4D"/>
    <w:rsid w:val="006F2E6F"/>
    <w:rsid w:val="00704323"/>
    <w:rsid w:val="00706B00"/>
    <w:rsid w:val="0071606D"/>
    <w:rsid w:val="00717D7B"/>
    <w:rsid w:val="00720C5E"/>
    <w:rsid w:val="00722C16"/>
    <w:rsid w:val="0072638F"/>
    <w:rsid w:val="00726E1B"/>
    <w:rsid w:val="0072753B"/>
    <w:rsid w:val="00727A94"/>
    <w:rsid w:val="0073534E"/>
    <w:rsid w:val="007358FE"/>
    <w:rsid w:val="00740468"/>
    <w:rsid w:val="007438E7"/>
    <w:rsid w:val="00745808"/>
    <w:rsid w:val="0074580A"/>
    <w:rsid w:val="00751E52"/>
    <w:rsid w:val="00756F81"/>
    <w:rsid w:val="0077652B"/>
    <w:rsid w:val="00781635"/>
    <w:rsid w:val="00783DC9"/>
    <w:rsid w:val="00784CA5"/>
    <w:rsid w:val="00785A1C"/>
    <w:rsid w:val="00786A26"/>
    <w:rsid w:val="007A6B3C"/>
    <w:rsid w:val="007B03AA"/>
    <w:rsid w:val="007B34B1"/>
    <w:rsid w:val="007B353E"/>
    <w:rsid w:val="007B4531"/>
    <w:rsid w:val="007B4E54"/>
    <w:rsid w:val="007C19AE"/>
    <w:rsid w:val="007C3B17"/>
    <w:rsid w:val="007D294F"/>
    <w:rsid w:val="007D4FE2"/>
    <w:rsid w:val="007D664C"/>
    <w:rsid w:val="007E3F70"/>
    <w:rsid w:val="007E6931"/>
    <w:rsid w:val="007F1934"/>
    <w:rsid w:val="008004AF"/>
    <w:rsid w:val="00820184"/>
    <w:rsid w:val="0084562B"/>
    <w:rsid w:val="00850919"/>
    <w:rsid w:val="00851476"/>
    <w:rsid w:val="00861B89"/>
    <w:rsid w:val="00864B99"/>
    <w:rsid w:val="00866B28"/>
    <w:rsid w:val="00873C8C"/>
    <w:rsid w:val="00881F82"/>
    <w:rsid w:val="00882550"/>
    <w:rsid w:val="0088317C"/>
    <w:rsid w:val="00885927"/>
    <w:rsid w:val="00887368"/>
    <w:rsid w:val="00890182"/>
    <w:rsid w:val="0089157E"/>
    <w:rsid w:val="008922BC"/>
    <w:rsid w:val="008A0A49"/>
    <w:rsid w:val="008A0BC6"/>
    <w:rsid w:val="008B01A8"/>
    <w:rsid w:val="008C14DA"/>
    <w:rsid w:val="008C281B"/>
    <w:rsid w:val="008D2C59"/>
    <w:rsid w:val="008D4775"/>
    <w:rsid w:val="008D4B20"/>
    <w:rsid w:val="008D4E8F"/>
    <w:rsid w:val="008D6B6B"/>
    <w:rsid w:val="008E6D8C"/>
    <w:rsid w:val="008F4476"/>
    <w:rsid w:val="00903D35"/>
    <w:rsid w:val="00915416"/>
    <w:rsid w:val="00916229"/>
    <w:rsid w:val="00916350"/>
    <w:rsid w:val="00921074"/>
    <w:rsid w:val="00921717"/>
    <w:rsid w:val="00926F5F"/>
    <w:rsid w:val="0093177D"/>
    <w:rsid w:val="00941DD8"/>
    <w:rsid w:val="00946448"/>
    <w:rsid w:val="009506DF"/>
    <w:rsid w:val="0095594E"/>
    <w:rsid w:val="00956C7A"/>
    <w:rsid w:val="00966CE7"/>
    <w:rsid w:val="0096738F"/>
    <w:rsid w:val="00970E3D"/>
    <w:rsid w:val="00971A26"/>
    <w:rsid w:val="00974B62"/>
    <w:rsid w:val="00992CA1"/>
    <w:rsid w:val="00993345"/>
    <w:rsid w:val="00994F86"/>
    <w:rsid w:val="009A03A7"/>
    <w:rsid w:val="009A15CB"/>
    <w:rsid w:val="009A41A8"/>
    <w:rsid w:val="009A65B2"/>
    <w:rsid w:val="009A7111"/>
    <w:rsid w:val="009B018B"/>
    <w:rsid w:val="009B2F9E"/>
    <w:rsid w:val="009B79B2"/>
    <w:rsid w:val="009C5B71"/>
    <w:rsid w:val="009C6F8B"/>
    <w:rsid w:val="009D04A9"/>
    <w:rsid w:val="009D07C7"/>
    <w:rsid w:val="009D3FB0"/>
    <w:rsid w:val="009D561E"/>
    <w:rsid w:val="009D637F"/>
    <w:rsid w:val="009D788D"/>
    <w:rsid w:val="009E556F"/>
    <w:rsid w:val="009E7AC6"/>
    <w:rsid w:val="009F324A"/>
    <w:rsid w:val="009F35D4"/>
    <w:rsid w:val="009F5C4E"/>
    <w:rsid w:val="00A04B8F"/>
    <w:rsid w:val="00A1196E"/>
    <w:rsid w:val="00A201A6"/>
    <w:rsid w:val="00A23978"/>
    <w:rsid w:val="00A255E7"/>
    <w:rsid w:val="00A2600F"/>
    <w:rsid w:val="00A307B3"/>
    <w:rsid w:val="00A36229"/>
    <w:rsid w:val="00A40080"/>
    <w:rsid w:val="00A42145"/>
    <w:rsid w:val="00A448EE"/>
    <w:rsid w:val="00A44A3E"/>
    <w:rsid w:val="00A46547"/>
    <w:rsid w:val="00A50409"/>
    <w:rsid w:val="00A51D4C"/>
    <w:rsid w:val="00A523F0"/>
    <w:rsid w:val="00A54822"/>
    <w:rsid w:val="00A54B7F"/>
    <w:rsid w:val="00A62EA6"/>
    <w:rsid w:val="00A87228"/>
    <w:rsid w:val="00A91F49"/>
    <w:rsid w:val="00A95716"/>
    <w:rsid w:val="00AA057F"/>
    <w:rsid w:val="00AA05D2"/>
    <w:rsid w:val="00AA0C32"/>
    <w:rsid w:val="00AA557A"/>
    <w:rsid w:val="00AA7205"/>
    <w:rsid w:val="00AB2FF1"/>
    <w:rsid w:val="00AC3D9A"/>
    <w:rsid w:val="00AC53A6"/>
    <w:rsid w:val="00AC6893"/>
    <w:rsid w:val="00AD0CDE"/>
    <w:rsid w:val="00AD19C4"/>
    <w:rsid w:val="00AD1B1D"/>
    <w:rsid w:val="00AD1F4F"/>
    <w:rsid w:val="00AD5AF6"/>
    <w:rsid w:val="00AD6068"/>
    <w:rsid w:val="00AE12E7"/>
    <w:rsid w:val="00AE14B1"/>
    <w:rsid w:val="00AE1F7E"/>
    <w:rsid w:val="00AE6B02"/>
    <w:rsid w:val="00AE6B98"/>
    <w:rsid w:val="00B001CB"/>
    <w:rsid w:val="00B0105F"/>
    <w:rsid w:val="00B145AD"/>
    <w:rsid w:val="00B208DE"/>
    <w:rsid w:val="00B24FF1"/>
    <w:rsid w:val="00B2713A"/>
    <w:rsid w:val="00B277AC"/>
    <w:rsid w:val="00B308B4"/>
    <w:rsid w:val="00B33DEB"/>
    <w:rsid w:val="00B35E1C"/>
    <w:rsid w:val="00B365DD"/>
    <w:rsid w:val="00B43300"/>
    <w:rsid w:val="00B43C34"/>
    <w:rsid w:val="00B4400E"/>
    <w:rsid w:val="00B51E07"/>
    <w:rsid w:val="00B52203"/>
    <w:rsid w:val="00B52ADC"/>
    <w:rsid w:val="00B53E41"/>
    <w:rsid w:val="00B558A9"/>
    <w:rsid w:val="00B62800"/>
    <w:rsid w:val="00B65203"/>
    <w:rsid w:val="00B74152"/>
    <w:rsid w:val="00B75332"/>
    <w:rsid w:val="00B81EFB"/>
    <w:rsid w:val="00B82224"/>
    <w:rsid w:val="00B83BCE"/>
    <w:rsid w:val="00B95EE1"/>
    <w:rsid w:val="00BA4AC9"/>
    <w:rsid w:val="00BB12B1"/>
    <w:rsid w:val="00BB58DA"/>
    <w:rsid w:val="00BB6648"/>
    <w:rsid w:val="00BC2EDF"/>
    <w:rsid w:val="00BC40FC"/>
    <w:rsid w:val="00BC4B50"/>
    <w:rsid w:val="00BC5D5B"/>
    <w:rsid w:val="00BD23A2"/>
    <w:rsid w:val="00BE51CE"/>
    <w:rsid w:val="00BE5738"/>
    <w:rsid w:val="00BE67B8"/>
    <w:rsid w:val="00BE6E8C"/>
    <w:rsid w:val="00BF333E"/>
    <w:rsid w:val="00BF5F65"/>
    <w:rsid w:val="00BF7640"/>
    <w:rsid w:val="00C00E30"/>
    <w:rsid w:val="00C01734"/>
    <w:rsid w:val="00C302C7"/>
    <w:rsid w:val="00C3317A"/>
    <w:rsid w:val="00C3622D"/>
    <w:rsid w:val="00C42E88"/>
    <w:rsid w:val="00C441A4"/>
    <w:rsid w:val="00C537C8"/>
    <w:rsid w:val="00C629F3"/>
    <w:rsid w:val="00C63144"/>
    <w:rsid w:val="00C634F3"/>
    <w:rsid w:val="00C67286"/>
    <w:rsid w:val="00C830A4"/>
    <w:rsid w:val="00C84558"/>
    <w:rsid w:val="00C8513E"/>
    <w:rsid w:val="00C90809"/>
    <w:rsid w:val="00C92AD9"/>
    <w:rsid w:val="00C96340"/>
    <w:rsid w:val="00CA062D"/>
    <w:rsid w:val="00CA2115"/>
    <w:rsid w:val="00CA5B34"/>
    <w:rsid w:val="00CB2588"/>
    <w:rsid w:val="00CB2E04"/>
    <w:rsid w:val="00CB3DDE"/>
    <w:rsid w:val="00CC0EB0"/>
    <w:rsid w:val="00CC437E"/>
    <w:rsid w:val="00CC5924"/>
    <w:rsid w:val="00CC69A9"/>
    <w:rsid w:val="00CD72A4"/>
    <w:rsid w:val="00CE391F"/>
    <w:rsid w:val="00CF14A1"/>
    <w:rsid w:val="00D104B0"/>
    <w:rsid w:val="00D10AEE"/>
    <w:rsid w:val="00D1245A"/>
    <w:rsid w:val="00D126AE"/>
    <w:rsid w:val="00D14DCF"/>
    <w:rsid w:val="00D21649"/>
    <w:rsid w:val="00D24DB5"/>
    <w:rsid w:val="00D35CE7"/>
    <w:rsid w:val="00D37281"/>
    <w:rsid w:val="00D40537"/>
    <w:rsid w:val="00D40ACE"/>
    <w:rsid w:val="00D44E6E"/>
    <w:rsid w:val="00D4559F"/>
    <w:rsid w:val="00D47BF5"/>
    <w:rsid w:val="00D51691"/>
    <w:rsid w:val="00D52723"/>
    <w:rsid w:val="00D54197"/>
    <w:rsid w:val="00D552DB"/>
    <w:rsid w:val="00D559DB"/>
    <w:rsid w:val="00D57E9C"/>
    <w:rsid w:val="00D67C26"/>
    <w:rsid w:val="00D7323C"/>
    <w:rsid w:val="00D73489"/>
    <w:rsid w:val="00D73500"/>
    <w:rsid w:val="00D81B8D"/>
    <w:rsid w:val="00D83D64"/>
    <w:rsid w:val="00D850B5"/>
    <w:rsid w:val="00DA4C6C"/>
    <w:rsid w:val="00DA7B65"/>
    <w:rsid w:val="00DB3AD4"/>
    <w:rsid w:val="00DC2218"/>
    <w:rsid w:val="00DC26F1"/>
    <w:rsid w:val="00DC5B42"/>
    <w:rsid w:val="00DC69C2"/>
    <w:rsid w:val="00DC7AD2"/>
    <w:rsid w:val="00DD1138"/>
    <w:rsid w:val="00DD7171"/>
    <w:rsid w:val="00DE48D9"/>
    <w:rsid w:val="00DE4F9C"/>
    <w:rsid w:val="00DE5D59"/>
    <w:rsid w:val="00DF5739"/>
    <w:rsid w:val="00E00E91"/>
    <w:rsid w:val="00E01BB2"/>
    <w:rsid w:val="00E02159"/>
    <w:rsid w:val="00E03048"/>
    <w:rsid w:val="00E04B94"/>
    <w:rsid w:val="00E12AEA"/>
    <w:rsid w:val="00E14916"/>
    <w:rsid w:val="00E15E66"/>
    <w:rsid w:val="00E16B08"/>
    <w:rsid w:val="00E3058E"/>
    <w:rsid w:val="00E30B17"/>
    <w:rsid w:val="00E310F5"/>
    <w:rsid w:val="00E360B2"/>
    <w:rsid w:val="00E40820"/>
    <w:rsid w:val="00E42C79"/>
    <w:rsid w:val="00E4411E"/>
    <w:rsid w:val="00E45376"/>
    <w:rsid w:val="00E56D36"/>
    <w:rsid w:val="00E56FC4"/>
    <w:rsid w:val="00E62CDD"/>
    <w:rsid w:val="00E7016D"/>
    <w:rsid w:val="00E70938"/>
    <w:rsid w:val="00E72DEE"/>
    <w:rsid w:val="00E7624C"/>
    <w:rsid w:val="00E77CB1"/>
    <w:rsid w:val="00E87E66"/>
    <w:rsid w:val="00E90209"/>
    <w:rsid w:val="00EA2B6C"/>
    <w:rsid w:val="00EA3115"/>
    <w:rsid w:val="00EA33C7"/>
    <w:rsid w:val="00EB15D4"/>
    <w:rsid w:val="00EB3281"/>
    <w:rsid w:val="00EB4932"/>
    <w:rsid w:val="00EC4E5F"/>
    <w:rsid w:val="00EC533B"/>
    <w:rsid w:val="00EC5F15"/>
    <w:rsid w:val="00EC6E83"/>
    <w:rsid w:val="00ED2E9C"/>
    <w:rsid w:val="00ED4EC2"/>
    <w:rsid w:val="00EE0031"/>
    <w:rsid w:val="00EE70C4"/>
    <w:rsid w:val="00EE7413"/>
    <w:rsid w:val="00EF2C8F"/>
    <w:rsid w:val="00EF638C"/>
    <w:rsid w:val="00F00A53"/>
    <w:rsid w:val="00F05C46"/>
    <w:rsid w:val="00F1192B"/>
    <w:rsid w:val="00F17DE0"/>
    <w:rsid w:val="00F22026"/>
    <w:rsid w:val="00F24F9E"/>
    <w:rsid w:val="00F42409"/>
    <w:rsid w:val="00F526C9"/>
    <w:rsid w:val="00F5430E"/>
    <w:rsid w:val="00F562E4"/>
    <w:rsid w:val="00F56A3F"/>
    <w:rsid w:val="00F636A2"/>
    <w:rsid w:val="00F64E23"/>
    <w:rsid w:val="00F65146"/>
    <w:rsid w:val="00F7001F"/>
    <w:rsid w:val="00F712FC"/>
    <w:rsid w:val="00F747C1"/>
    <w:rsid w:val="00F764B5"/>
    <w:rsid w:val="00F76F0C"/>
    <w:rsid w:val="00F86CB1"/>
    <w:rsid w:val="00F87AF0"/>
    <w:rsid w:val="00F91563"/>
    <w:rsid w:val="00F92DF1"/>
    <w:rsid w:val="00FA2665"/>
    <w:rsid w:val="00FA3EFA"/>
    <w:rsid w:val="00FA542D"/>
    <w:rsid w:val="00FB25AD"/>
    <w:rsid w:val="00FB52C8"/>
    <w:rsid w:val="00FC1C68"/>
    <w:rsid w:val="00FC397C"/>
    <w:rsid w:val="00FE0F15"/>
    <w:rsid w:val="00FE2122"/>
    <w:rsid w:val="00FE2EBF"/>
    <w:rsid w:val="00FF496F"/>
    <w:rsid w:val="00FF4A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5F1F7"/>
  <w15:chartTrackingRefBased/>
  <w15:docId w15:val="{D6608E32-14C8-4615-A5A3-A97D0094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jc w:val="both"/>
      <w:outlineLvl w:val="0"/>
    </w:pPr>
    <w:rPr>
      <w:sz w:val="32"/>
    </w:rPr>
  </w:style>
  <w:style w:type="paragraph" w:styleId="Heading3">
    <w:name w:val="heading 3"/>
    <w:basedOn w:val="Normal"/>
    <w:link w:val="Heading3Char"/>
    <w:uiPriority w:val="9"/>
    <w:qFormat/>
    <w:pPr>
      <w:widowControl/>
      <w:autoSpaceDE/>
      <w:autoSpaceDN/>
      <w:adjustRightInd/>
      <w:spacing w:before="100" w:beforeAutospacing="1" w:after="100" w:afterAutospacing="1"/>
      <w:outlineLvl w:val="2"/>
    </w:pPr>
    <w:rPr>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rPr>
      <w:rFonts w:ascii="Times" w:hAnsi="Times"/>
      <w:sz w:val="34"/>
      <w:szCs w:val="34"/>
      <w:lang w:val="en-GB"/>
    </w:rPr>
  </w:style>
  <w:style w:type="paragraph" w:styleId="BodyText2">
    <w:name w:val="Body Text 2"/>
    <w:basedOn w:val="Normal"/>
    <w:semiHidden/>
    <w:rPr>
      <w:sz w:val="32"/>
      <w:szCs w:val="34"/>
      <w:lang w:val="en-GB"/>
    </w:rPr>
  </w:style>
  <w:style w:type="paragraph" w:styleId="BodyText3">
    <w:name w:val="Body Text 3"/>
    <w:basedOn w:val="Normal"/>
    <w:semiHidden/>
    <w:rPr>
      <w:b/>
      <w:bCs/>
      <w:sz w:val="34"/>
      <w:szCs w:val="34"/>
      <w:lang w:val="en-GB"/>
    </w:rPr>
  </w:style>
  <w:style w:type="paragraph" w:styleId="PlainText">
    <w:name w:val="Plain Text"/>
    <w:basedOn w:val="Normal"/>
    <w:semiHidden/>
    <w:pPr>
      <w:widowControl/>
      <w:autoSpaceDE/>
      <w:autoSpaceDN/>
      <w:adjustRightInd/>
    </w:pPr>
    <w:rPr>
      <w:rFonts w:ascii="Courier New" w:hAnsi="Courier New" w:cs="Courier New"/>
      <w:szCs w:val="20"/>
    </w:rPr>
  </w:style>
  <w:style w:type="paragraph" w:styleId="BodyTextIndent">
    <w:name w:val="Body Text Indent"/>
    <w:basedOn w:val="Normal"/>
    <w:semiHidden/>
    <w:pPr>
      <w:ind w:left="360"/>
      <w:jc w:val="both"/>
    </w:pPr>
    <w:rPr>
      <w:sz w:val="32"/>
    </w:rPr>
  </w:style>
  <w:style w:type="paragraph" w:styleId="NormalWeb">
    <w:name w:val="Normal (Web)"/>
    <w:basedOn w:val="Normal"/>
    <w:uiPriority w:val="99"/>
    <w:pPr>
      <w:widowControl/>
      <w:autoSpaceDE/>
      <w:autoSpaceDN/>
      <w:adjustRightInd/>
      <w:spacing w:before="100" w:beforeAutospacing="1" w:after="100" w:afterAutospacing="1"/>
    </w:pPr>
    <w:rPr>
      <w:sz w:val="24"/>
      <w:lang w:val="en-GB"/>
    </w:rPr>
  </w:style>
  <w:style w:type="character" w:styleId="Strong">
    <w:name w:val="Strong"/>
    <w:qFormat/>
    <w:rPr>
      <w:b/>
      <w:bCs/>
    </w:rPr>
  </w:style>
  <w:style w:type="character" w:styleId="Emphasis">
    <w:name w:val="Emphasis"/>
    <w:uiPriority w:val="20"/>
    <w:qFormat/>
    <w:rPr>
      <w:i/>
      <w:iCs/>
    </w:rPr>
  </w:style>
  <w:style w:type="character" w:styleId="Hyperlink">
    <w:name w:val="Hyperlink"/>
    <w:semiHidden/>
    <w:rPr>
      <w:color w:val="660000"/>
      <w:u w:val="single"/>
    </w:rPr>
  </w:style>
  <w:style w:type="paragraph" w:customStyle="1" w:styleId="NormalWeb1">
    <w:name w:val="Normal (Web)1"/>
    <w:basedOn w:val="Normal"/>
    <w:pPr>
      <w:widowControl/>
      <w:autoSpaceDE/>
      <w:autoSpaceDN/>
      <w:adjustRightInd/>
      <w:spacing w:after="100" w:afterAutospacing="1"/>
    </w:pPr>
    <w:rPr>
      <w:sz w:val="24"/>
      <w:lang w:val="en-GB"/>
    </w:rPr>
  </w:style>
  <w:style w:type="paragraph" w:customStyle="1" w:styleId="preaching">
    <w:name w:val="preaching"/>
    <w:basedOn w:val="Normal"/>
    <w:pPr>
      <w:widowControl/>
      <w:autoSpaceDE/>
      <w:autoSpaceDN/>
      <w:adjustRightInd/>
      <w:spacing w:before="100" w:beforeAutospacing="1" w:after="100" w:afterAutospacing="1"/>
      <w:jc w:val="both"/>
    </w:pPr>
    <w:rPr>
      <w:sz w:val="24"/>
      <w:lang w:val="en-GB"/>
    </w:rPr>
  </w:style>
  <w:style w:type="paragraph" w:customStyle="1" w:styleId="first">
    <w:name w:val="first"/>
    <w:basedOn w:val="Normal"/>
    <w:pPr>
      <w:widowControl/>
      <w:autoSpaceDE/>
      <w:autoSpaceDN/>
      <w:adjustRightInd/>
      <w:spacing w:before="100" w:beforeAutospacing="1" w:after="100" w:afterAutospacing="1"/>
      <w:jc w:val="both"/>
    </w:pPr>
    <w:rPr>
      <w:sz w:val="24"/>
      <w:lang w:val="en-GB"/>
    </w:rPr>
  </w:style>
  <w:style w:type="character" w:customStyle="1" w:styleId="ipa">
    <w:name w:val="ipa"/>
    <w:basedOn w:val="DefaultParagraphFont"/>
    <w:rsid w:val="001C548F"/>
  </w:style>
  <w:style w:type="paragraph" w:styleId="FootnoteText">
    <w:name w:val="footnote text"/>
    <w:basedOn w:val="Normal"/>
    <w:link w:val="FootnoteTextChar"/>
    <w:unhideWhenUsed/>
    <w:rsid w:val="004124B6"/>
    <w:rPr>
      <w:szCs w:val="20"/>
    </w:rPr>
  </w:style>
  <w:style w:type="character" w:customStyle="1" w:styleId="FootnoteTextChar">
    <w:name w:val="Footnote Text Char"/>
    <w:link w:val="FootnoteText"/>
    <w:rsid w:val="004124B6"/>
    <w:rPr>
      <w:lang w:val="en-US" w:eastAsia="en-US"/>
    </w:rPr>
  </w:style>
  <w:style w:type="character" w:customStyle="1" w:styleId="sdzsvb">
    <w:name w:val="sdzsvb"/>
    <w:basedOn w:val="DefaultParagraphFont"/>
    <w:rsid w:val="0049689E"/>
  </w:style>
  <w:style w:type="character" w:customStyle="1" w:styleId="lrdctmorebtn">
    <w:name w:val="lr_dct_more_btn"/>
    <w:basedOn w:val="DefaultParagraphFont"/>
    <w:rsid w:val="0049689E"/>
  </w:style>
  <w:style w:type="character" w:customStyle="1" w:styleId="passage-display-bcv">
    <w:name w:val="passage-display-bcv"/>
    <w:basedOn w:val="DefaultParagraphFont"/>
    <w:rsid w:val="002625E4"/>
  </w:style>
  <w:style w:type="character" w:customStyle="1" w:styleId="passage-display-version">
    <w:name w:val="passage-display-version"/>
    <w:basedOn w:val="DefaultParagraphFont"/>
    <w:rsid w:val="002625E4"/>
  </w:style>
  <w:style w:type="character" w:customStyle="1" w:styleId="text">
    <w:name w:val="text"/>
    <w:basedOn w:val="DefaultParagraphFont"/>
    <w:rsid w:val="002625E4"/>
  </w:style>
  <w:style w:type="character" w:customStyle="1" w:styleId="woj">
    <w:name w:val="woj"/>
    <w:basedOn w:val="DefaultParagraphFont"/>
    <w:rsid w:val="002625E4"/>
  </w:style>
  <w:style w:type="character" w:customStyle="1" w:styleId="Heading3Char">
    <w:name w:val="Heading 3 Char"/>
    <w:link w:val="Heading3"/>
    <w:uiPriority w:val="9"/>
    <w:rsid w:val="002625E4"/>
    <w:rPr>
      <w:b/>
      <w:bCs/>
      <w:sz w:val="27"/>
      <w:szCs w:val="27"/>
      <w:lang w:val="en-GB" w:eastAsia="en-US"/>
    </w:rPr>
  </w:style>
  <w:style w:type="paragraph" w:styleId="BalloonText">
    <w:name w:val="Balloon Text"/>
    <w:basedOn w:val="Normal"/>
    <w:link w:val="BalloonTextChar"/>
    <w:uiPriority w:val="99"/>
    <w:semiHidden/>
    <w:unhideWhenUsed/>
    <w:rsid w:val="005A0024"/>
    <w:rPr>
      <w:rFonts w:ascii="Segoe UI" w:hAnsi="Segoe UI" w:cs="Segoe UI"/>
      <w:sz w:val="18"/>
      <w:szCs w:val="18"/>
    </w:rPr>
  </w:style>
  <w:style w:type="character" w:customStyle="1" w:styleId="BalloonTextChar">
    <w:name w:val="Balloon Text Char"/>
    <w:link w:val="BalloonText"/>
    <w:uiPriority w:val="99"/>
    <w:semiHidden/>
    <w:rsid w:val="005A0024"/>
    <w:rPr>
      <w:rFonts w:ascii="Segoe UI" w:hAnsi="Segoe UI" w:cs="Segoe UI"/>
      <w:sz w:val="18"/>
      <w:szCs w:val="18"/>
      <w:lang w:val="en-US" w:eastAsia="en-US"/>
    </w:rPr>
  </w:style>
  <w:style w:type="paragraph" w:styleId="ListParagraph">
    <w:name w:val="List Paragraph"/>
    <w:basedOn w:val="Normal"/>
    <w:uiPriority w:val="34"/>
    <w:qFormat/>
    <w:rsid w:val="00727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76497">
      <w:bodyDiv w:val="1"/>
      <w:marLeft w:val="0"/>
      <w:marRight w:val="0"/>
      <w:marTop w:val="0"/>
      <w:marBottom w:val="0"/>
      <w:divBdr>
        <w:top w:val="none" w:sz="0" w:space="0" w:color="auto"/>
        <w:left w:val="none" w:sz="0" w:space="0" w:color="auto"/>
        <w:bottom w:val="none" w:sz="0" w:space="0" w:color="auto"/>
        <w:right w:val="none" w:sz="0" w:space="0" w:color="auto"/>
      </w:divBdr>
    </w:div>
    <w:div w:id="665860130">
      <w:bodyDiv w:val="1"/>
      <w:marLeft w:val="0"/>
      <w:marRight w:val="0"/>
      <w:marTop w:val="0"/>
      <w:marBottom w:val="0"/>
      <w:divBdr>
        <w:top w:val="none" w:sz="0" w:space="0" w:color="auto"/>
        <w:left w:val="none" w:sz="0" w:space="0" w:color="auto"/>
        <w:bottom w:val="none" w:sz="0" w:space="0" w:color="auto"/>
        <w:right w:val="none" w:sz="0" w:space="0" w:color="auto"/>
      </w:divBdr>
      <w:divsChild>
        <w:div w:id="2090148040">
          <w:marLeft w:val="0"/>
          <w:marRight w:val="0"/>
          <w:marTop w:val="0"/>
          <w:marBottom w:val="0"/>
          <w:divBdr>
            <w:top w:val="none" w:sz="0" w:space="0" w:color="auto"/>
            <w:left w:val="none" w:sz="0" w:space="0" w:color="auto"/>
            <w:bottom w:val="none" w:sz="0" w:space="0" w:color="auto"/>
            <w:right w:val="none" w:sz="0" w:space="0" w:color="auto"/>
          </w:divBdr>
        </w:div>
      </w:divsChild>
    </w:div>
    <w:div w:id="760643427">
      <w:bodyDiv w:val="1"/>
      <w:marLeft w:val="0"/>
      <w:marRight w:val="0"/>
      <w:marTop w:val="0"/>
      <w:marBottom w:val="0"/>
      <w:divBdr>
        <w:top w:val="none" w:sz="0" w:space="0" w:color="auto"/>
        <w:left w:val="none" w:sz="0" w:space="0" w:color="auto"/>
        <w:bottom w:val="none" w:sz="0" w:space="0" w:color="auto"/>
        <w:right w:val="none" w:sz="0" w:space="0" w:color="auto"/>
      </w:divBdr>
    </w:div>
    <w:div w:id="828908570">
      <w:bodyDiv w:val="1"/>
      <w:marLeft w:val="0"/>
      <w:marRight w:val="0"/>
      <w:marTop w:val="0"/>
      <w:marBottom w:val="0"/>
      <w:divBdr>
        <w:top w:val="none" w:sz="0" w:space="0" w:color="auto"/>
        <w:left w:val="none" w:sz="0" w:space="0" w:color="auto"/>
        <w:bottom w:val="none" w:sz="0" w:space="0" w:color="auto"/>
        <w:right w:val="none" w:sz="0" w:space="0" w:color="auto"/>
      </w:divBdr>
    </w:div>
    <w:div w:id="837770490">
      <w:bodyDiv w:val="1"/>
      <w:marLeft w:val="0"/>
      <w:marRight w:val="0"/>
      <w:marTop w:val="0"/>
      <w:marBottom w:val="0"/>
      <w:divBdr>
        <w:top w:val="none" w:sz="0" w:space="0" w:color="auto"/>
        <w:left w:val="none" w:sz="0" w:space="0" w:color="auto"/>
        <w:bottom w:val="none" w:sz="0" w:space="0" w:color="auto"/>
        <w:right w:val="none" w:sz="0" w:space="0" w:color="auto"/>
      </w:divBdr>
      <w:divsChild>
        <w:div w:id="486626958">
          <w:marLeft w:val="0"/>
          <w:marRight w:val="0"/>
          <w:marTop w:val="0"/>
          <w:marBottom w:val="0"/>
          <w:divBdr>
            <w:top w:val="none" w:sz="0" w:space="0" w:color="auto"/>
            <w:left w:val="none" w:sz="0" w:space="0" w:color="auto"/>
            <w:bottom w:val="none" w:sz="0" w:space="0" w:color="auto"/>
            <w:right w:val="none" w:sz="0" w:space="0" w:color="auto"/>
          </w:divBdr>
          <w:divsChild>
            <w:div w:id="816414212">
              <w:marLeft w:val="0"/>
              <w:marRight w:val="0"/>
              <w:marTop w:val="0"/>
              <w:marBottom w:val="0"/>
              <w:divBdr>
                <w:top w:val="none" w:sz="0" w:space="0" w:color="auto"/>
                <w:left w:val="none" w:sz="0" w:space="0" w:color="auto"/>
                <w:bottom w:val="none" w:sz="0" w:space="0" w:color="auto"/>
                <w:right w:val="none" w:sz="0" w:space="0" w:color="auto"/>
              </w:divBdr>
              <w:divsChild>
                <w:div w:id="11667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4368">
      <w:bodyDiv w:val="1"/>
      <w:marLeft w:val="0"/>
      <w:marRight w:val="0"/>
      <w:marTop w:val="0"/>
      <w:marBottom w:val="0"/>
      <w:divBdr>
        <w:top w:val="none" w:sz="0" w:space="0" w:color="auto"/>
        <w:left w:val="none" w:sz="0" w:space="0" w:color="auto"/>
        <w:bottom w:val="none" w:sz="0" w:space="0" w:color="auto"/>
        <w:right w:val="none" w:sz="0" w:space="0" w:color="auto"/>
      </w:divBdr>
    </w:div>
    <w:div w:id="939681729">
      <w:bodyDiv w:val="1"/>
      <w:marLeft w:val="0"/>
      <w:marRight w:val="0"/>
      <w:marTop w:val="0"/>
      <w:marBottom w:val="0"/>
      <w:divBdr>
        <w:top w:val="none" w:sz="0" w:space="0" w:color="auto"/>
        <w:left w:val="none" w:sz="0" w:space="0" w:color="auto"/>
        <w:bottom w:val="none" w:sz="0" w:space="0" w:color="auto"/>
        <w:right w:val="none" w:sz="0" w:space="0" w:color="auto"/>
      </w:divBdr>
      <w:divsChild>
        <w:div w:id="407309988">
          <w:marLeft w:val="0"/>
          <w:marRight w:val="0"/>
          <w:marTop w:val="0"/>
          <w:marBottom w:val="0"/>
          <w:divBdr>
            <w:top w:val="none" w:sz="0" w:space="0" w:color="auto"/>
            <w:left w:val="none" w:sz="0" w:space="0" w:color="auto"/>
            <w:bottom w:val="none" w:sz="0" w:space="0" w:color="auto"/>
            <w:right w:val="none" w:sz="0" w:space="0" w:color="auto"/>
          </w:divBdr>
          <w:divsChild>
            <w:div w:id="154611219">
              <w:marLeft w:val="0"/>
              <w:marRight w:val="0"/>
              <w:marTop w:val="0"/>
              <w:marBottom w:val="0"/>
              <w:divBdr>
                <w:top w:val="none" w:sz="0" w:space="0" w:color="auto"/>
                <w:left w:val="none" w:sz="0" w:space="0" w:color="auto"/>
                <w:bottom w:val="none" w:sz="0" w:space="0" w:color="auto"/>
                <w:right w:val="none" w:sz="0" w:space="0" w:color="auto"/>
              </w:divBdr>
              <w:divsChild>
                <w:div w:id="680551214">
                  <w:marLeft w:val="0"/>
                  <w:marRight w:val="0"/>
                  <w:marTop w:val="0"/>
                  <w:marBottom w:val="0"/>
                  <w:divBdr>
                    <w:top w:val="none" w:sz="0" w:space="0" w:color="auto"/>
                    <w:left w:val="none" w:sz="0" w:space="0" w:color="auto"/>
                    <w:bottom w:val="none" w:sz="0" w:space="0" w:color="auto"/>
                    <w:right w:val="none" w:sz="0" w:space="0" w:color="auto"/>
                  </w:divBdr>
                  <w:divsChild>
                    <w:div w:id="1875846084">
                      <w:marLeft w:val="0"/>
                      <w:marRight w:val="0"/>
                      <w:marTop w:val="0"/>
                      <w:marBottom w:val="0"/>
                      <w:divBdr>
                        <w:top w:val="none" w:sz="0" w:space="0" w:color="auto"/>
                        <w:left w:val="none" w:sz="0" w:space="0" w:color="auto"/>
                        <w:bottom w:val="none" w:sz="0" w:space="0" w:color="auto"/>
                        <w:right w:val="none" w:sz="0" w:space="0" w:color="auto"/>
                      </w:divBdr>
                      <w:divsChild>
                        <w:div w:id="261646573">
                          <w:marLeft w:val="150"/>
                          <w:marRight w:val="150"/>
                          <w:marTop w:val="150"/>
                          <w:marBottom w:val="150"/>
                          <w:divBdr>
                            <w:top w:val="none" w:sz="0" w:space="0" w:color="auto"/>
                            <w:left w:val="none" w:sz="0" w:space="0" w:color="auto"/>
                            <w:bottom w:val="none" w:sz="0" w:space="0" w:color="auto"/>
                            <w:right w:val="none" w:sz="0" w:space="0" w:color="auto"/>
                          </w:divBdr>
                          <w:divsChild>
                            <w:div w:id="520047501">
                              <w:marLeft w:val="0"/>
                              <w:marRight w:val="0"/>
                              <w:marTop w:val="0"/>
                              <w:marBottom w:val="0"/>
                              <w:divBdr>
                                <w:top w:val="none" w:sz="0" w:space="0" w:color="auto"/>
                                <w:left w:val="none" w:sz="0" w:space="0" w:color="auto"/>
                                <w:bottom w:val="none" w:sz="0" w:space="0" w:color="auto"/>
                                <w:right w:val="none" w:sz="0" w:space="0" w:color="auto"/>
                              </w:divBdr>
                              <w:divsChild>
                                <w:div w:id="272397054">
                                  <w:marLeft w:val="0"/>
                                  <w:marRight w:val="0"/>
                                  <w:marTop w:val="0"/>
                                  <w:marBottom w:val="0"/>
                                  <w:divBdr>
                                    <w:top w:val="none" w:sz="0" w:space="0" w:color="auto"/>
                                    <w:left w:val="none" w:sz="0" w:space="0" w:color="auto"/>
                                    <w:bottom w:val="none" w:sz="0" w:space="0" w:color="auto"/>
                                    <w:right w:val="none" w:sz="0" w:space="0" w:color="auto"/>
                                  </w:divBdr>
                                  <w:divsChild>
                                    <w:div w:id="1027681967">
                                      <w:marLeft w:val="0"/>
                                      <w:marRight w:val="0"/>
                                      <w:marTop w:val="0"/>
                                      <w:marBottom w:val="0"/>
                                      <w:divBdr>
                                        <w:top w:val="none" w:sz="0" w:space="0" w:color="auto"/>
                                        <w:left w:val="none" w:sz="0" w:space="0" w:color="auto"/>
                                        <w:bottom w:val="none" w:sz="0" w:space="0" w:color="auto"/>
                                        <w:right w:val="none" w:sz="0" w:space="0" w:color="auto"/>
                                      </w:divBdr>
                                    </w:div>
                                    <w:div w:id="1717729513">
                                      <w:marLeft w:val="0"/>
                                      <w:marRight w:val="0"/>
                                      <w:marTop w:val="0"/>
                                      <w:marBottom w:val="0"/>
                                      <w:divBdr>
                                        <w:top w:val="none" w:sz="0" w:space="0" w:color="auto"/>
                                        <w:left w:val="none" w:sz="0" w:space="0" w:color="auto"/>
                                        <w:bottom w:val="none" w:sz="0" w:space="0" w:color="auto"/>
                                        <w:right w:val="none" w:sz="0" w:space="0" w:color="auto"/>
                                      </w:divBdr>
                                      <w:divsChild>
                                        <w:div w:id="546450991">
                                          <w:marLeft w:val="0"/>
                                          <w:marRight w:val="0"/>
                                          <w:marTop w:val="0"/>
                                          <w:marBottom w:val="0"/>
                                          <w:divBdr>
                                            <w:top w:val="none" w:sz="0" w:space="0" w:color="auto"/>
                                            <w:left w:val="none" w:sz="0" w:space="0" w:color="auto"/>
                                            <w:bottom w:val="none" w:sz="0" w:space="0" w:color="auto"/>
                                            <w:right w:val="none" w:sz="0" w:space="0" w:color="auto"/>
                                          </w:divBdr>
                                          <w:divsChild>
                                            <w:div w:id="294607719">
                                              <w:marLeft w:val="0"/>
                                              <w:marRight w:val="0"/>
                                              <w:marTop w:val="0"/>
                                              <w:marBottom w:val="0"/>
                                              <w:divBdr>
                                                <w:top w:val="none" w:sz="0" w:space="0" w:color="auto"/>
                                                <w:left w:val="none" w:sz="0" w:space="0" w:color="auto"/>
                                                <w:bottom w:val="none" w:sz="0" w:space="0" w:color="auto"/>
                                                <w:right w:val="none" w:sz="0" w:space="0" w:color="auto"/>
                                              </w:divBdr>
                                            </w:div>
                                            <w:div w:id="622883298">
                                              <w:marLeft w:val="6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9335527">
      <w:bodyDiv w:val="1"/>
      <w:marLeft w:val="0"/>
      <w:marRight w:val="0"/>
      <w:marTop w:val="0"/>
      <w:marBottom w:val="0"/>
      <w:divBdr>
        <w:top w:val="none" w:sz="0" w:space="0" w:color="auto"/>
        <w:left w:val="none" w:sz="0" w:space="0" w:color="auto"/>
        <w:bottom w:val="none" w:sz="0" w:space="0" w:color="auto"/>
        <w:right w:val="none" w:sz="0" w:space="0" w:color="auto"/>
      </w:divBdr>
    </w:div>
    <w:div w:id="1256595210">
      <w:bodyDiv w:val="1"/>
      <w:marLeft w:val="0"/>
      <w:marRight w:val="0"/>
      <w:marTop w:val="0"/>
      <w:marBottom w:val="0"/>
      <w:divBdr>
        <w:top w:val="none" w:sz="0" w:space="0" w:color="auto"/>
        <w:left w:val="none" w:sz="0" w:space="0" w:color="auto"/>
        <w:bottom w:val="none" w:sz="0" w:space="0" w:color="auto"/>
        <w:right w:val="none" w:sz="0" w:space="0" w:color="auto"/>
      </w:divBdr>
    </w:div>
    <w:div w:id="1387332716">
      <w:bodyDiv w:val="1"/>
      <w:marLeft w:val="0"/>
      <w:marRight w:val="0"/>
      <w:marTop w:val="0"/>
      <w:marBottom w:val="0"/>
      <w:divBdr>
        <w:top w:val="none" w:sz="0" w:space="0" w:color="auto"/>
        <w:left w:val="none" w:sz="0" w:space="0" w:color="auto"/>
        <w:bottom w:val="none" w:sz="0" w:space="0" w:color="auto"/>
        <w:right w:val="none" w:sz="0" w:space="0" w:color="auto"/>
      </w:divBdr>
      <w:divsChild>
        <w:div w:id="1355612899">
          <w:marLeft w:val="0"/>
          <w:marRight w:val="0"/>
          <w:marTop w:val="0"/>
          <w:marBottom w:val="0"/>
          <w:divBdr>
            <w:top w:val="none" w:sz="0" w:space="0" w:color="auto"/>
            <w:left w:val="none" w:sz="0" w:space="0" w:color="auto"/>
            <w:bottom w:val="none" w:sz="0" w:space="0" w:color="auto"/>
            <w:right w:val="none" w:sz="0" w:space="0" w:color="auto"/>
          </w:divBdr>
          <w:divsChild>
            <w:div w:id="1033382567">
              <w:marLeft w:val="0"/>
              <w:marRight w:val="0"/>
              <w:marTop w:val="0"/>
              <w:marBottom w:val="0"/>
              <w:divBdr>
                <w:top w:val="none" w:sz="0" w:space="0" w:color="auto"/>
                <w:left w:val="none" w:sz="0" w:space="0" w:color="auto"/>
                <w:bottom w:val="none" w:sz="0" w:space="0" w:color="auto"/>
                <w:right w:val="none" w:sz="0" w:space="0" w:color="auto"/>
              </w:divBdr>
              <w:divsChild>
                <w:div w:id="191866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ya_astronomy" TargetMode="External"/><Relationship Id="rId13" Type="http://schemas.openxmlformats.org/officeDocument/2006/relationships/hyperlink" Target="https://en.wikipedia.org/wiki/Anaxagoras" TargetMode="External"/><Relationship Id="rId18" Type="http://schemas.openxmlformats.org/officeDocument/2006/relationships/hyperlink" Target="https://en.wikipedia.org/wiki/Heliocentris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n.wikipedia.org/wiki/Eclipse_of_Thales" TargetMode="External"/><Relationship Id="rId17" Type="http://schemas.openxmlformats.org/officeDocument/2006/relationships/hyperlink" Target="https://en.wikipedia.org/wiki/Plato" TargetMode="External"/><Relationship Id="rId2" Type="http://schemas.openxmlformats.org/officeDocument/2006/relationships/numbering" Target="numbering.xml"/><Relationship Id="rId16" Type="http://schemas.openxmlformats.org/officeDocument/2006/relationships/hyperlink" Target="https://en.wikipedia.org/wiki/Zodiac" TargetMode="External"/><Relationship Id="rId20" Type="http://schemas.openxmlformats.org/officeDocument/2006/relationships/hyperlink" Target="https://en.wikipedia.org/wiki/Mag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Thales_of_Miletus" TargetMode="External"/><Relationship Id="rId5" Type="http://schemas.openxmlformats.org/officeDocument/2006/relationships/webSettings" Target="webSettings.xml"/><Relationship Id="rId15" Type="http://schemas.openxmlformats.org/officeDocument/2006/relationships/hyperlink" Target="https://en.wikipedia.org/wiki/Peloponnese" TargetMode="External"/><Relationship Id="rId23" Type="http://schemas.openxmlformats.org/officeDocument/2006/relationships/theme" Target="theme/theme1.xml"/><Relationship Id="rId10" Type="http://schemas.openxmlformats.org/officeDocument/2006/relationships/hyperlink" Target="https://en.wikipedia.org/wiki/Eclipse" TargetMode="External"/><Relationship Id="rId19" Type="http://schemas.openxmlformats.org/officeDocument/2006/relationships/hyperlink" Target="https://en.wikipedia.org/wiki/Halley%27s_Comet" TargetMode="External"/><Relationship Id="rId4" Type="http://schemas.openxmlformats.org/officeDocument/2006/relationships/settings" Target="settings.xml"/><Relationship Id="rId9" Type="http://schemas.openxmlformats.org/officeDocument/2006/relationships/hyperlink" Target="https://en.wikipedia.org/wiki/Moon" TargetMode="External"/><Relationship Id="rId14" Type="http://schemas.openxmlformats.org/officeDocument/2006/relationships/hyperlink" Target="https://en.wikipedia.org/wiki/Eclipse"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Terrestrial_planet" TargetMode="External"/><Relationship Id="rId13" Type="http://schemas.openxmlformats.org/officeDocument/2006/relationships/hyperlink" Target="https://en.wikipedia.org/wiki/University_of_M%C3%BCnster" TargetMode="External"/><Relationship Id="rId3" Type="http://schemas.openxmlformats.org/officeDocument/2006/relationships/hyperlink" Target="https://en.wikipedia.org/wiki/Son_of_God" TargetMode="External"/><Relationship Id="rId7" Type="http://schemas.openxmlformats.org/officeDocument/2006/relationships/hyperlink" Target="https://en.wikipedia.org/wiki/Earth" TargetMode="External"/><Relationship Id="rId12" Type="http://schemas.openxmlformats.org/officeDocument/2006/relationships/hyperlink" Target="https://en.wikipedia.org/wiki/Habitable_zone" TargetMode="External"/><Relationship Id="rId2" Type="http://schemas.openxmlformats.org/officeDocument/2006/relationships/hyperlink" Target="https://en.wikipedia.org/wiki/Adam" TargetMode="External"/><Relationship Id="rId16" Type="http://schemas.openxmlformats.org/officeDocument/2006/relationships/hyperlink" Target="https://en.wikipedia.org/wiki/Moon" TargetMode="External"/><Relationship Id="rId1" Type="http://schemas.openxmlformats.org/officeDocument/2006/relationships/hyperlink" Target="https://en.wikipedia.org/wiki/Christological" TargetMode="External"/><Relationship Id="rId6" Type="http://schemas.openxmlformats.org/officeDocument/2006/relationships/hyperlink" Target="https://en.wikipedia.org/wiki/Astrobiology" TargetMode="External"/><Relationship Id="rId11" Type="http://schemas.openxmlformats.org/officeDocument/2006/relationships/hyperlink" Target="https://en.wikipedia.org/wiki/Water" TargetMode="External"/><Relationship Id="rId5" Type="http://schemas.openxmlformats.org/officeDocument/2006/relationships/hyperlink" Target="https://en.wikipedia.org/wiki/Astronomy" TargetMode="External"/><Relationship Id="rId15" Type="http://schemas.openxmlformats.org/officeDocument/2006/relationships/hyperlink" Target="https://en.wikipedia.org/wiki/Giant-impact_hypothesis" TargetMode="External"/><Relationship Id="rId10" Type="http://schemas.openxmlformats.org/officeDocument/2006/relationships/hyperlink" Target="https://en.wikipedia.org/wiki/Ocean" TargetMode="External"/><Relationship Id="rId4" Type="http://schemas.openxmlformats.org/officeDocument/2006/relationships/hyperlink" Target="https://en.wikipedia.org/wiki/Planetary_science" TargetMode="External"/><Relationship Id="rId9" Type="http://schemas.openxmlformats.org/officeDocument/2006/relationships/hyperlink" Target="https://en.wikipedia.org/wiki/Solar_System" TargetMode="External"/><Relationship Id="rId14" Type="http://schemas.openxmlformats.org/officeDocument/2006/relationships/hyperlink" Target="https://en.wikipedia.org/wiki/Theia_(pl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7D3D9-0C34-45AB-8148-BF1080864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21</Pages>
  <Words>1934</Words>
  <Characters>11027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Plot to betray Jesus</vt:lpstr>
    </vt:vector>
  </TitlesOfParts>
  <Company>Spot On Enterprises Pty Ltd</Company>
  <LinksUpToDate>false</LinksUpToDate>
  <CharactersWithSpaces>12936</CharactersWithSpaces>
  <SharedDoc>false</SharedDoc>
  <HLinks>
    <vt:vector size="12" baseType="variant">
      <vt:variant>
        <vt:i4>3801155</vt:i4>
      </vt:variant>
      <vt:variant>
        <vt:i4>3</vt:i4>
      </vt:variant>
      <vt:variant>
        <vt:i4>0</vt:i4>
      </vt:variant>
      <vt:variant>
        <vt:i4>5</vt:i4>
      </vt:variant>
      <vt:variant>
        <vt:lpwstr>https://en.wikipedia.org/wiki/Jesus_at_the_home_of_Martha_and_Mary</vt:lpwstr>
      </vt:variant>
      <vt:variant>
        <vt:lpwstr/>
      </vt:variant>
      <vt:variant>
        <vt:i4>8257595</vt:i4>
      </vt:variant>
      <vt:variant>
        <vt:i4>0</vt:i4>
      </vt:variant>
      <vt:variant>
        <vt:i4>0</vt:i4>
      </vt:variant>
      <vt:variant>
        <vt:i4>5</vt:i4>
      </vt:variant>
      <vt:variant>
        <vt:lpwstr>https://en.wikipedia.org/wiki/Gospel_of_Luke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Plot to betray Jesus</dc:title>
  <dc:subject>Plot to Betray Jesus</dc:subject>
  <dc:creator>David Warner</dc:creator>
  <cp:keywords>Mark 36</cp:keywords>
  <cp:lastModifiedBy>David</cp:lastModifiedBy>
  <cp:revision>3</cp:revision>
  <cp:lastPrinted>2021-11-27T05:45:00Z</cp:lastPrinted>
  <dcterms:created xsi:type="dcterms:W3CDTF">2021-11-27T03:43:00Z</dcterms:created>
  <dcterms:modified xsi:type="dcterms:W3CDTF">2021-11-27T05:47:00Z</dcterms:modified>
  <cp:category>Mark 14.1-11</cp:category>
</cp:coreProperties>
</file>