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30" w:rsidRPr="00201E1C" w:rsidRDefault="003B0C1E">
      <w:pPr>
        <w:rPr>
          <w:rFonts w:ascii="Arial" w:hAnsi="Arial" w:cs="Arial"/>
          <w:sz w:val="32"/>
          <w:szCs w:val="32"/>
          <w:lang w:val="en-AU"/>
        </w:rPr>
      </w:pPr>
      <w:r w:rsidRPr="00201E1C">
        <w:rPr>
          <w:rFonts w:ascii="Arial" w:hAnsi="Arial" w:cs="Arial"/>
          <w:sz w:val="32"/>
          <w:szCs w:val="32"/>
          <w:lang w:val="en-AU"/>
        </w:rPr>
        <w:t>413</w:t>
      </w:r>
      <w:r w:rsidR="00C77130" w:rsidRPr="00201E1C">
        <w:rPr>
          <w:rFonts w:ascii="Arial" w:hAnsi="Arial" w:cs="Arial"/>
          <w:sz w:val="32"/>
          <w:szCs w:val="32"/>
          <w:lang w:val="en-AU"/>
        </w:rPr>
        <w:t>.ser</w:t>
      </w:r>
    </w:p>
    <w:p w:rsidR="00C77130" w:rsidRPr="00201E1C" w:rsidRDefault="00716C41">
      <w:pPr>
        <w:rPr>
          <w:rFonts w:ascii="Arial" w:hAnsi="Arial" w:cs="Arial"/>
          <w:sz w:val="32"/>
          <w:szCs w:val="32"/>
          <w:lang w:val="en-GB"/>
        </w:rPr>
      </w:pPr>
      <w:r w:rsidRPr="00201E1C">
        <w:rPr>
          <w:rFonts w:ascii="Arial" w:hAnsi="Arial" w:cs="Arial"/>
          <w:sz w:val="32"/>
          <w:szCs w:val="32"/>
          <w:lang w:val="en-GB"/>
        </w:rPr>
        <w:t>Pharisees and unclean hands</w:t>
      </w:r>
      <w:r w:rsidR="005420A9" w:rsidRPr="00201E1C">
        <w:rPr>
          <w:rFonts w:ascii="Arial" w:hAnsi="Arial" w:cs="Arial"/>
          <w:sz w:val="32"/>
          <w:szCs w:val="32"/>
          <w:lang w:val="en-GB"/>
        </w:rPr>
        <w:t>.</w:t>
      </w:r>
    </w:p>
    <w:p w:rsidR="00C77130" w:rsidRDefault="003B0C1E">
      <w:pPr>
        <w:rPr>
          <w:rFonts w:ascii="Arial" w:hAnsi="Arial" w:cs="Arial"/>
          <w:sz w:val="32"/>
          <w:szCs w:val="32"/>
          <w:lang w:val="en-GB"/>
        </w:rPr>
      </w:pPr>
      <w:r w:rsidRPr="00201E1C">
        <w:rPr>
          <w:rFonts w:ascii="Arial" w:hAnsi="Arial" w:cs="Arial"/>
          <w:sz w:val="32"/>
          <w:szCs w:val="32"/>
          <w:lang w:val="en-GB"/>
        </w:rPr>
        <w:t>Mark 7</w:t>
      </w:r>
      <w:r w:rsidR="00C02BE3" w:rsidRPr="00201E1C">
        <w:rPr>
          <w:rFonts w:ascii="Arial" w:hAnsi="Arial" w:cs="Arial"/>
          <w:sz w:val="32"/>
          <w:szCs w:val="32"/>
          <w:lang w:val="en-GB"/>
        </w:rPr>
        <w:t>.1-8, 14</w:t>
      </w:r>
      <w:r w:rsidR="005420A9" w:rsidRPr="00201E1C">
        <w:rPr>
          <w:rFonts w:ascii="Arial" w:hAnsi="Arial" w:cs="Arial"/>
          <w:sz w:val="32"/>
          <w:szCs w:val="32"/>
          <w:lang w:val="en-GB"/>
        </w:rPr>
        <w:t>-23</w:t>
      </w:r>
      <w:r w:rsidR="002A7E4D">
        <w:rPr>
          <w:rFonts w:ascii="Arial" w:hAnsi="Arial" w:cs="Arial"/>
          <w:sz w:val="32"/>
          <w:szCs w:val="32"/>
          <w:lang w:val="en-GB"/>
        </w:rPr>
        <w:tab/>
      </w:r>
      <w:r w:rsidR="002A7E4D" w:rsidRPr="002A7E4D">
        <w:rPr>
          <w:rFonts w:ascii="Arial" w:hAnsi="Arial" w:cs="Arial"/>
          <w:sz w:val="24"/>
          <w:lang w:val="en-GB"/>
        </w:rPr>
        <w:t>(2.9.2012)</w:t>
      </w:r>
    </w:p>
    <w:p w:rsidR="00201E1C" w:rsidRDefault="00201E1C">
      <w:pPr>
        <w:rPr>
          <w:rFonts w:ascii="Arial" w:hAnsi="Arial" w:cs="Arial"/>
          <w:sz w:val="32"/>
          <w:szCs w:val="32"/>
          <w:lang w:val="en-GB"/>
        </w:rPr>
      </w:pPr>
    </w:p>
    <w:p w:rsidR="00201E1C" w:rsidRPr="00D73333" w:rsidRDefault="00201E1C" w:rsidP="00201E1C">
      <w:pPr>
        <w:widowControl/>
        <w:rPr>
          <w:rFonts w:ascii="Georgia" w:hAnsi="Georgia" w:cs="Georgia"/>
          <w:sz w:val="24"/>
          <w:lang w:val="en-AU" w:eastAsia="en-AU"/>
        </w:rPr>
      </w:pPr>
      <w:r w:rsidRPr="00D73333">
        <w:rPr>
          <w:rFonts w:ascii="Georgia" w:hAnsi="Georgia" w:cs="Georgia"/>
          <w:bCs/>
          <w:sz w:val="24"/>
          <w:lang w:val="en-AU" w:eastAsia="en-AU"/>
        </w:rPr>
        <w:t>1</w:t>
      </w:r>
      <w:r w:rsidRPr="00D73333">
        <w:rPr>
          <w:rFonts w:ascii="Georgia" w:hAnsi="Georgia" w:cs="Georgia"/>
          <w:sz w:val="24"/>
          <w:lang w:val="en-AU" w:eastAsia="en-AU"/>
        </w:rPr>
        <w:t xml:space="preserve">  Now when the Pharisees gathered to him, with some of the scribes who had come from Jerusalem, 2  they saw that some of his disciples ate with hands that were defiled, that is, unwashed. </w:t>
      </w:r>
    </w:p>
    <w:p w:rsidR="00201E1C" w:rsidRPr="00D73333" w:rsidRDefault="00201E1C" w:rsidP="00201E1C">
      <w:pPr>
        <w:widowControl/>
        <w:rPr>
          <w:rFonts w:ascii="Georgia" w:hAnsi="Georgia" w:cs="Georgia"/>
          <w:sz w:val="24"/>
          <w:lang w:val="en-AU" w:eastAsia="en-AU"/>
        </w:rPr>
      </w:pPr>
      <w:r w:rsidRPr="00D73333">
        <w:rPr>
          <w:rFonts w:ascii="Georgia" w:hAnsi="Georgia" w:cs="Georgia"/>
          <w:sz w:val="24"/>
          <w:lang w:val="en-AU" w:eastAsia="en-AU"/>
        </w:rPr>
        <w:t xml:space="preserve">3  (For the Pharisees and all the Jews do not eat unless they wash their hands properly, holding to the tradition of the elders, </w:t>
      </w:r>
    </w:p>
    <w:p w:rsidR="00201E1C" w:rsidRPr="00D73333" w:rsidRDefault="00201E1C" w:rsidP="00201E1C">
      <w:pPr>
        <w:widowControl/>
        <w:rPr>
          <w:rFonts w:ascii="Georgia" w:hAnsi="Georgia" w:cs="Georgia"/>
          <w:sz w:val="24"/>
          <w:lang w:val="en-AU" w:eastAsia="en-AU"/>
        </w:rPr>
      </w:pPr>
      <w:r w:rsidRPr="00D73333">
        <w:rPr>
          <w:rFonts w:ascii="Georgia" w:hAnsi="Georgia" w:cs="Georgia"/>
          <w:sz w:val="24"/>
          <w:lang w:val="en-AU" w:eastAsia="en-AU"/>
        </w:rPr>
        <w:t xml:space="preserve">4  and when they come from the marketplace, they do not eat unless they wash. And there are many other traditions that they observe, such as the washing of cups and pots and copper vessels and dining couches.) 5  And the Pharisees and the scribes asked him, "Why do your disciples not walk according to the tradition of the elders, but eat with defiled hands?" </w:t>
      </w:r>
    </w:p>
    <w:p w:rsidR="00201E1C" w:rsidRPr="00D73333" w:rsidRDefault="00201E1C" w:rsidP="00201E1C">
      <w:pPr>
        <w:widowControl/>
        <w:rPr>
          <w:rFonts w:ascii="Georgia" w:hAnsi="Georgia" w:cs="Georgia"/>
          <w:sz w:val="24"/>
          <w:lang w:val="en-AU" w:eastAsia="en-AU"/>
        </w:rPr>
      </w:pPr>
      <w:r w:rsidRPr="00D73333">
        <w:rPr>
          <w:rFonts w:ascii="Georgia" w:hAnsi="Georgia" w:cs="Georgia"/>
          <w:sz w:val="24"/>
          <w:lang w:val="en-AU" w:eastAsia="en-AU"/>
        </w:rPr>
        <w:t>6  And he said to them, "Well did Isaiah prophesy of you hypocrites, as it is written, "'This people hono</w:t>
      </w:r>
      <w:r w:rsidR="00ED468C" w:rsidRPr="00D73333">
        <w:rPr>
          <w:rFonts w:ascii="Georgia" w:hAnsi="Georgia" w:cs="Georgia"/>
          <w:sz w:val="24"/>
          <w:lang w:val="en-AU" w:eastAsia="en-AU"/>
        </w:rPr>
        <w:t>u</w:t>
      </w:r>
      <w:r w:rsidRPr="00D73333">
        <w:rPr>
          <w:rFonts w:ascii="Georgia" w:hAnsi="Georgia" w:cs="Georgia"/>
          <w:sz w:val="24"/>
          <w:lang w:val="en-AU" w:eastAsia="en-AU"/>
        </w:rPr>
        <w:t>rs me with their lips, but their heart is far from me; 7  in vain do they worship me, teaching as doctrines the commandments of men.'</w:t>
      </w:r>
      <w:r w:rsidR="00ED468C" w:rsidRPr="00D73333">
        <w:rPr>
          <w:rFonts w:ascii="Georgia" w:hAnsi="Georgia" w:cs="Georgia"/>
          <w:sz w:val="24"/>
          <w:lang w:val="en-AU" w:eastAsia="en-AU"/>
        </w:rPr>
        <w:t xml:space="preserve"> </w:t>
      </w:r>
      <w:r w:rsidRPr="00D73333">
        <w:rPr>
          <w:rFonts w:ascii="Georgia" w:hAnsi="Georgia" w:cs="Georgia"/>
          <w:sz w:val="24"/>
          <w:lang w:val="en-AU" w:eastAsia="en-AU"/>
        </w:rPr>
        <w:t xml:space="preserve">8  </w:t>
      </w:r>
      <w:r w:rsidR="00ED468C" w:rsidRPr="00D73333">
        <w:rPr>
          <w:rFonts w:ascii="Georgia" w:hAnsi="Georgia" w:cs="Georgia"/>
          <w:sz w:val="24"/>
          <w:lang w:val="en-AU" w:eastAsia="en-AU"/>
        </w:rPr>
        <w:t>“</w:t>
      </w:r>
      <w:r w:rsidRPr="00D73333">
        <w:rPr>
          <w:rFonts w:ascii="Georgia" w:hAnsi="Georgia" w:cs="Georgia"/>
          <w:sz w:val="24"/>
          <w:lang w:val="en-AU" w:eastAsia="en-AU"/>
        </w:rPr>
        <w:t>You leave the commandment of God and hold to the tradition of men."9  And he said to them, "You have a fine way of rejecting the commandment of God in order to establish your tradition!</w:t>
      </w:r>
    </w:p>
    <w:p w:rsidR="00201E1C" w:rsidRPr="00D73333" w:rsidRDefault="00201E1C" w:rsidP="00201E1C">
      <w:pPr>
        <w:widowControl/>
        <w:rPr>
          <w:rFonts w:ascii="Georgia" w:hAnsi="Georgia" w:cs="Georgia"/>
          <w:sz w:val="24"/>
          <w:lang w:val="en-AU" w:eastAsia="en-AU"/>
        </w:rPr>
      </w:pPr>
      <w:r w:rsidRPr="00D73333">
        <w:rPr>
          <w:rFonts w:ascii="Georgia" w:hAnsi="Georgia" w:cs="Georgia"/>
          <w:sz w:val="24"/>
          <w:lang w:val="en-AU" w:eastAsia="en-AU"/>
        </w:rPr>
        <w:t>10  For Moses said, 'Hono</w:t>
      </w:r>
      <w:r w:rsidR="00ED468C" w:rsidRPr="00D73333">
        <w:rPr>
          <w:rFonts w:ascii="Georgia" w:hAnsi="Georgia" w:cs="Georgia"/>
          <w:sz w:val="24"/>
          <w:lang w:val="en-AU" w:eastAsia="en-AU"/>
        </w:rPr>
        <w:t>u</w:t>
      </w:r>
      <w:r w:rsidRPr="00D73333">
        <w:rPr>
          <w:rFonts w:ascii="Georgia" w:hAnsi="Georgia" w:cs="Georgia"/>
          <w:sz w:val="24"/>
          <w:lang w:val="en-AU" w:eastAsia="en-AU"/>
        </w:rPr>
        <w:t>r your father and your mother'; and, 'Whoever reviles father or mother must surely die.' 11  But you say, 'If a man tells his father or his mother, "Whatever you would have gained from me is Corban"' (that is, given to God)—</w:t>
      </w:r>
    </w:p>
    <w:p w:rsidR="00201E1C" w:rsidRPr="00D73333" w:rsidRDefault="00201E1C" w:rsidP="00201E1C">
      <w:pPr>
        <w:widowControl/>
        <w:rPr>
          <w:rFonts w:ascii="Georgia" w:hAnsi="Georgia" w:cs="Georgia"/>
          <w:sz w:val="24"/>
          <w:lang w:val="en-AU" w:eastAsia="en-AU"/>
        </w:rPr>
      </w:pPr>
      <w:r w:rsidRPr="00D73333">
        <w:rPr>
          <w:rFonts w:ascii="Georgia" w:hAnsi="Georgia" w:cs="Georgia"/>
          <w:sz w:val="24"/>
          <w:lang w:val="en-AU" w:eastAsia="en-AU"/>
        </w:rPr>
        <w:t>12  then you no longer permit him to do anything for his father or mother, 13  thus making void the word of God by your tradition that you have handed down. And many such things you do."</w:t>
      </w:r>
    </w:p>
    <w:p w:rsidR="00201E1C" w:rsidRPr="00D73333" w:rsidRDefault="00201E1C" w:rsidP="00201E1C">
      <w:pPr>
        <w:widowControl/>
        <w:rPr>
          <w:rFonts w:ascii="Georgia" w:hAnsi="Georgia" w:cs="Georgia"/>
          <w:sz w:val="24"/>
          <w:lang w:val="en-AU" w:eastAsia="en-AU"/>
        </w:rPr>
      </w:pPr>
      <w:r w:rsidRPr="00D73333">
        <w:rPr>
          <w:rFonts w:ascii="Georgia" w:hAnsi="Georgia" w:cs="Georgia"/>
          <w:sz w:val="24"/>
          <w:lang w:val="en-AU" w:eastAsia="en-AU"/>
        </w:rPr>
        <w:lastRenderedPageBreak/>
        <w:t xml:space="preserve">14  And he called the people to him again and said to them, "Hear me, all of you, and understand: 15  There is nothing outside a person that by going into him can defile him, but the things that come out of a person are what defile him." 17  And when he had and </w:t>
      </w:r>
      <w:r w:rsidR="00D73333" w:rsidRPr="00D73333">
        <w:rPr>
          <w:rFonts w:ascii="Georgia" w:hAnsi="Georgia" w:cs="Georgia"/>
          <w:sz w:val="24"/>
          <w:lang w:val="en-AU" w:eastAsia="en-AU"/>
        </w:rPr>
        <w:t xml:space="preserve">entered the house </w:t>
      </w:r>
      <w:r w:rsidRPr="00D73333">
        <w:rPr>
          <w:rFonts w:ascii="Georgia" w:hAnsi="Georgia" w:cs="Georgia"/>
          <w:sz w:val="24"/>
          <w:lang w:val="en-AU" w:eastAsia="en-AU"/>
        </w:rPr>
        <w:t>left the people, his disciples asked him about the parable. 18  And he said to them, "Then are you also without understanding? Do you not see that whatever goes into a person from outside cannot defile him,</w:t>
      </w:r>
      <w:r w:rsidR="008C4CE6" w:rsidRPr="00D73333">
        <w:rPr>
          <w:rFonts w:ascii="Georgia" w:hAnsi="Georgia" w:cs="Georgia"/>
          <w:sz w:val="24"/>
          <w:lang w:val="en-AU" w:eastAsia="en-AU"/>
        </w:rPr>
        <w:t xml:space="preserve"> </w:t>
      </w:r>
      <w:r w:rsidRPr="00D73333">
        <w:rPr>
          <w:rFonts w:ascii="Georgia" w:hAnsi="Georgia" w:cs="Georgia"/>
          <w:sz w:val="24"/>
          <w:lang w:val="en-AU" w:eastAsia="en-AU"/>
        </w:rPr>
        <w:t>19  since it enters not his heart but his stomach, and is expelled?" (Thus he declared all foods clean.) 20  And he said, "What comes out of a person is what defiles him.21  For from within, out of the heart of man, come evil thoughts, sexual immorality, theft, murder, adultery,</w:t>
      </w:r>
      <w:r w:rsidR="008C4CE6" w:rsidRPr="00D73333">
        <w:rPr>
          <w:rFonts w:ascii="Georgia" w:hAnsi="Georgia" w:cs="Georgia"/>
          <w:sz w:val="24"/>
          <w:lang w:val="en-AU" w:eastAsia="en-AU"/>
        </w:rPr>
        <w:t xml:space="preserve"> </w:t>
      </w:r>
      <w:r w:rsidRPr="00D73333">
        <w:rPr>
          <w:rFonts w:ascii="Georgia" w:hAnsi="Georgia" w:cs="Georgia"/>
          <w:sz w:val="24"/>
          <w:lang w:val="en-AU" w:eastAsia="en-AU"/>
        </w:rPr>
        <w:t>22  coveting, wickedness, deceit, sensuality, envy, slander, pride, foolishness.</w:t>
      </w:r>
      <w:r w:rsidR="008C4CE6" w:rsidRPr="00D73333">
        <w:rPr>
          <w:rFonts w:ascii="Georgia" w:hAnsi="Georgia" w:cs="Georgia"/>
          <w:sz w:val="24"/>
          <w:lang w:val="en-AU" w:eastAsia="en-AU"/>
        </w:rPr>
        <w:t xml:space="preserve"> </w:t>
      </w:r>
      <w:r w:rsidRPr="00D73333">
        <w:rPr>
          <w:rFonts w:ascii="Georgia" w:hAnsi="Georgia" w:cs="Georgia"/>
          <w:sz w:val="24"/>
          <w:lang w:val="en-AU" w:eastAsia="en-AU"/>
        </w:rPr>
        <w:t>23  All these evil things come from within, and they defile a person."</w:t>
      </w:r>
    </w:p>
    <w:p w:rsidR="00D73333" w:rsidRDefault="00D73333">
      <w:pPr>
        <w:rPr>
          <w:rFonts w:ascii="Arial" w:hAnsi="Arial" w:cs="Arial"/>
          <w:sz w:val="32"/>
          <w:szCs w:val="32"/>
          <w:lang w:val="en-GB"/>
        </w:rPr>
      </w:pPr>
    </w:p>
    <w:p w:rsidR="000C500D" w:rsidRPr="00201E1C" w:rsidRDefault="000C500D">
      <w:pPr>
        <w:rPr>
          <w:rFonts w:ascii="Arial" w:hAnsi="Arial" w:cs="Arial"/>
          <w:sz w:val="32"/>
          <w:szCs w:val="32"/>
          <w:lang w:val="en-GB"/>
        </w:rPr>
      </w:pPr>
      <w:r>
        <w:rPr>
          <w:rFonts w:ascii="Arial" w:hAnsi="Arial" w:cs="Arial"/>
          <w:sz w:val="32"/>
          <w:szCs w:val="32"/>
          <w:lang w:val="en-GB"/>
        </w:rPr>
        <w:t>Jesus</w:t>
      </w:r>
      <w:r w:rsidR="006E7E93">
        <w:rPr>
          <w:rFonts w:ascii="Arial" w:hAnsi="Arial" w:cs="Arial"/>
          <w:sz w:val="32"/>
          <w:szCs w:val="32"/>
          <w:lang w:val="en-GB"/>
        </w:rPr>
        <w:t xml:space="preserve"> and his disciples</w:t>
      </w:r>
      <w:r w:rsidR="00935C18">
        <w:rPr>
          <w:rFonts w:ascii="Arial" w:hAnsi="Arial" w:cs="Arial"/>
          <w:sz w:val="32"/>
          <w:szCs w:val="32"/>
          <w:lang w:val="en-GB"/>
        </w:rPr>
        <w:t xml:space="preserve"> </w:t>
      </w:r>
      <w:r w:rsidR="00D65EE8">
        <w:rPr>
          <w:rFonts w:ascii="Arial" w:hAnsi="Arial" w:cs="Arial"/>
          <w:sz w:val="32"/>
          <w:szCs w:val="32"/>
          <w:lang w:val="en-GB"/>
        </w:rPr>
        <w:t xml:space="preserve">were </w:t>
      </w:r>
      <w:r w:rsidR="000658A5">
        <w:rPr>
          <w:rFonts w:ascii="Arial" w:hAnsi="Arial" w:cs="Arial"/>
          <w:sz w:val="32"/>
          <w:szCs w:val="32"/>
          <w:lang w:val="en-GB"/>
        </w:rPr>
        <w:t>at Capernaum</w:t>
      </w:r>
      <w:r w:rsidR="00935C18">
        <w:rPr>
          <w:rFonts w:ascii="Arial" w:hAnsi="Arial" w:cs="Arial"/>
          <w:sz w:val="32"/>
          <w:szCs w:val="32"/>
          <w:lang w:val="en-GB"/>
        </w:rPr>
        <w:t xml:space="preserve"> </w:t>
      </w:r>
      <w:r w:rsidR="00935C18" w:rsidRPr="00935C18">
        <w:rPr>
          <w:rFonts w:ascii="Arial" w:hAnsi="Arial" w:cs="Arial"/>
          <w:i/>
          <w:sz w:val="32"/>
          <w:szCs w:val="32"/>
          <w:lang w:val="en-GB"/>
        </w:rPr>
        <w:t>‘spreading the good news’</w:t>
      </w:r>
      <w:r w:rsidR="00935C18">
        <w:rPr>
          <w:rFonts w:ascii="Arial" w:hAnsi="Arial" w:cs="Arial"/>
          <w:sz w:val="32"/>
          <w:szCs w:val="32"/>
          <w:lang w:val="en-GB"/>
        </w:rPr>
        <w:t xml:space="preserve"> </w:t>
      </w:r>
      <w:r w:rsidR="00C7596F">
        <w:rPr>
          <w:rFonts w:ascii="Arial" w:hAnsi="Arial" w:cs="Arial"/>
          <w:sz w:val="32"/>
          <w:szCs w:val="32"/>
          <w:lang w:val="en-GB"/>
        </w:rPr>
        <w:t xml:space="preserve">through the healing ministry of </w:t>
      </w:r>
      <w:r w:rsidR="00935C18">
        <w:rPr>
          <w:rFonts w:ascii="Arial" w:hAnsi="Arial" w:cs="Arial"/>
          <w:sz w:val="32"/>
          <w:szCs w:val="32"/>
          <w:lang w:val="en-GB"/>
        </w:rPr>
        <w:t xml:space="preserve">Jesus.  </w:t>
      </w:r>
      <w:r w:rsidR="00D65EE8">
        <w:rPr>
          <w:rFonts w:ascii="Arial" w:hAnsi="Arial" w:cs="Arial"/>
          <w:sz w:val="32"/>
          <w:szCs w:val="32"/>
          <w:lang w:val="en-GB"/>
        </w:rPr>
        <w:t>Biblical scholar</w:t>
      </w:r>
      <w:r w:rsidR="00935C18">
        <w:rPr>
          <w:rFonts w:ascii="Arial" w:hAnsi="Arial" w:cs="Arial"/>
          <w:sz w:val="32"/>
          <w:szCs w:val="32"/>
          <w:lang w:val="en-GB"/>
        </w:rPr>
        <w:t xml:space="preserve">, </w:t>
      </w:r>
      <w:r w:rsidR="00935C18" w:rsidRPr="00C7596F">
        <w:rPr>
          <w:rFonts w:ascii="Arial" w:hAnsi="Arial" w:cs="Arial"/>
          <w:b/>
          <w:sz w:val="32"/>
          <w:szCs w:val="32"/>
          <w:lang w:val="en-GB"/>
        </w:rPr>
        <w:t>Alan Cole</w:t>
      </w:r>
      <w:r w:rsidR="00935C18">
        <w:rPr>
          <w:rFonts w:ascii="Arial" w:hAnsi="Arial" w:cs="Arial"/>
          <w:sz w:val="32"/>
          <w:szCs w:val="32"/>
          <w:lang w:val="en-GB"/>
        </w:rPr>
        <w:t>,</w:t>
      </w:r>
      <w:r w:rsidR="009E321A">
        <w:rPr>
          <w:rFonts w:ascii="Arial" w:hAnsi="Arial" w:cs="Arial"/>
          <w:sz w:val="32"/>
          <w:szCs w:val="32"/>
          <w:lang w:val="en-GB"/>
        </w:rPr>
        <w:t xml:space="preserve"> points out </w:t>
      </w:r>
      <w:r w:rsidR="00935C18">
        <w:rPr>
          <w:rFonts w:ascii="Arial" w:hAnsi="Arial" w:cs="Arial"/>
          <w:sz w:val="32"/>
          <w:szCs w:val="32"/>
          <w:lang w:val="en-GB"/>
        </w:rPr>
        <w:t>t</w:t>
      </w:r>
      <w:r w:rsidR="006E7E93">
        <w:rPr>
          <w:rFonts w:ascii="Arial" w:hAnsi="Arial" w:cs="Arial"/>
          <w:sz w:val="32"/>
          <w:szCs w:val="32"/>
          <w:lang w:val="en-GB"/>
        </w:rPr>
        <w:t xml:space="preserve">hat </w:t>
      </w:r>
      <w:r w:rsidR="000658A5">
        <w:rPr>
          <w:rFonts w:ascii="Arial" w:hAnsi="Arial" w:cs="Arial"/>
          <w:sz w:val="32"/>
          <w:szCs w:val="32"/>
          <w:lang w:val="en-GB"/>
        </w:rPr>
        <w:t xml:space="preserve">long </w:t>
      </w:r>
      <w:r w:rsidR="006E7E93">
        <w:rPr>
          <w:rFonts w:ascii="Arial" w:hAnsi="Arial" w:cs="Arial"/>
          <w:sz w:val="32"/>
          <w:szCs w:val="32"/>
          <w:lang w:val="en-GB"/>
        </w:rPr>
        <w:t>before Jesus became</w:t>
      </w:r>
      <w:r w:rsidR="00935C18">
        <w:rPr>
          <w:rFonts w:ascii="Arial" w:hAnsi="Arial" w:cs="Arial"/>
          <w:sz w:val="32"/>
          <w:szCs w:val="32"/>
          <w:lang w:val="en-GB"/>
        </w:rPr>
        <w:t xml:space="preserve"> known as </w:t>
      </w:r>
      <w:r w:rsidR="00935C18" w:rsidRPr="009E321A">
        <w:rPr>
          <w:rFonts w:ascii="Arial" w:hAnsi="Arial" w:cs="Arial"/>
          <w:i/>
          <w:sz w:val="32"/>
          <w:szCs w:val="32"/>
          <w:lang w:val="en-GB"/>
        </w:rPr>
        <w:t>‘the Saviour’</w:t>
      </w:r>
      <w:r w:rsidR="00D65EE8">
        <w:rPr>
          <w:rFonts w:ascii="Arial" w:hAnsi="Arial" w:cs="Arial"/>
          <w:sz w:val="32"/>
          <w:szCs w:val="32"/>
          <w:lang w:val="en-GB"/>
        </w:rPr>
        <w:t xml:space="preserve">, </w:t>
      </w:r>
      <w:r w:rsidR="000658A5">
        <w:rPr>
          <w:rFonts w:ascii="Arial" w:hAnsi="Arial" w:cs="Arial"/>
          <w:sz w:val="32"/>
          <w:szCs w:val="32"/>
          <w:lang w:val="en-GB"/>
        </w:rPr>
        <w:t xml:space="preserve">particularly </w:t>
      </w:r>
      <w:r w:rsidR="00D65EE8">
        <w:rPr>
          <w:rFonts w:ascii="Arial" w:hAnsi="Arial" w:cs="Arial"/>
          <w:sz w:val="32"/>
          <w:szCs w:val="32"/>
          <w:lang w:val="en-GB"/>
        </w:rPr>
        <w:t xml:space="preserve">in the Anglo-saxon </w:t>
      </w:r>
      <w:r w:rsidR="00C815A5">
        <w:rPr>
          <w:rFonts w:ascii="Arial" w:hAnsi="Arial" w:cs="Arial"/>
          <w:sz w:val="32"/>
          <w:szCs w:val="32"/>
          <w:lang w:val="en-GB"/>
        </w:rPr>
        <w:t xml:space="preserve">period of </w:t>
      </w:r>
      <w:r w:rsidR="00D65EE8">
        <w:rPr>
          <w:rFonts w:ascii="Arial" w:hAnsi="Arial" w:cs="Arial"/>
          <w:sz w:val="32"/>
          <w:szCs w:val="32"/>
          <w:lang w:val="en-GB"/>
        </w:rPr>
        <w:t>the 5</w:t>
      </w:r>
      <w:r w:rsidR="00D65EE8" w:rsidRPr="00D65EE8">
        <w:rPr>
          <w:rFonts w:ascii="Arial" w:hAnsi="Arial" w:cs="Arial"/>
          <w:sz w:val="32"/>
          <w:szCs w:val="32"/>
          <w:vertAlign w:val="superscript"/>
          <w:lang w:val="en-GB"/>
        </w:rPr>
        <w:t>th</w:t>
      </w:r>
      <w:r w:rsidR="00D65EE8">
        <w:rPr>
          <w:rFonts w:ascii="Arial" w:hAnsi="Arial" w:cs="Arial"/>
          <w:sz w:val="32"/>
          <w:szCs w:val="32"/>
          <w:lang w:val="en-GB"/>
        </w:rPr>
        <w:t xml:space="preserve"> century onwards</w:t>
      </w:r>
      <w:r w:rsidR="009E321A">
        <w:rPr>
          <w:rFonts w:ascii="Arial" w:hAnsi="Arial" w:cs="Arial"/>
          <w:sz w:val="32"/>
          <w:szCs w:val="32"/>
          <w:lang w:val="en-GB"/>
        </w:rPr>
        <w:t>,</w:t>
      </w:r>
      <w:r w:rsidR="009E321A" w:rsidRPr="009E321A">
        <w:rPr>
          <w:rStyle w:val="FootnoteReference"/>
          <w:rFonts w:ascii="Arial" w:hAnsi="Arial" w:cs="Arial"/>
          <w:sz w:val="32"/>
          <w:szCs w:val="32"/>
          <w:vertAlign w:val="superscript"/>
          <w:lang w:val="en-GB"/>
        </w:rPr>
        <w:footnoteReference w:id="1"/>
      </w:r>
      <w:r w:rsidR="00935C18">
        <w:rPr>
          <w:rFonts w:ascii="Arial" w:hAnsi="Arial" w:cs="Arial"/>
          <w:sz w:val="32"/>
          <w:szCs w:val="32"/>
          <w:lang w:val="en-GB"/>
        </w:rPr>
        <w:t xml:space="preserve"> </w:t>
      </w:r>
      <w:r w:rsidR="00C815A5">
        <w:rPr>
          <w:rFonts w:ascii="Arial" w:hAnsi="Arial" w:cs="Arial"/>
          <w:sz w:val="32"/>
          <w:szCs w:val="32"/>
          <w:lang w:val="en-GB"/>
        </w:rPr>
        <w:t>the</w:t>
      </w:r>
      <w:r w:rsidR="006E7E93">
        <w:rPr>
          <w:rFonts w:ascii="Arial" w:hAnsi="Arial" w:cs="Arial"/>
          <w:sz w:val="32"/>
          <w:szCs w:val="32"/>
          <w:lang w:val="en-GB"/>
        </w:rPr>
        <w:t xml:space="preserve"> </w:t>
      </w:r>
      <w:r w:rsidR="00C815A5">
        <w:rPr>
          <w:rFonts w:ascii="Arial" w:hAnsi="Arial" w:cs="Arial"/>
          <w:sz w:val="32"/>
          <w:szCs w:val="32"/>
          <w:lang w:val="en-GB"/>
        </w:rPr>
        <w:t xml:space="preserve">popular </w:t>
      </w:r>
      <w:r w:rsidR="006E7E93">
        <w:rPr>
          <w:rFonts w:ascii="Arial" w:hAnsi="Arial" w:cs="Arial"/>
          <w:sz w:val="32"/>
          <w:szCs w:val="32"/>
          <w:lang w:val="en-GB"/>
        </w:rPr>
        <w:t xml:space="preserve">title for </w:t>
      </w:r>
      <w:r w:rsidR="000658A5">
        <w:rPr>
          <w:rFonts w:ascii="Arial" w:hAnsi="Arial" w:cs="Arial"/>
          <w:sz w:val="32"/>
          <w:szCs w:val="32"/>
          <w:lang w:val="en-GB"/>
        </w:rPr>
        <w:t>Him</w:t>
      </w:r>
      <w:r w:rsidR="006E7E93">
        <w:rPr>
          <w:rFonts w:ascii="Arial" w:hAnsi="Arial" w:cs="Arial"/>
          <w:sz w:val="32"/>
          <w:szCs w:val="32"/>
          <w:lang w:val="en-GB"/>
        </w:rPr>
        <w:t xml:space="preserve"> was</w:t>
      </w:r>
      <w:r w:rsidR="00640019">
        <w:rPr>
          <w:rFonts w:ascii="Arial" w:hAnsi="Arial" w:cs="Arial"/>
          <w:sz w:val="32"/>
          <w:szCs w:val="32"/>
          <w:lang w:val="en-GB"/>
        </w:rPr>
        <w:t xml:space="preserve"> </w:t>
      </w:r>
      <w:r w:rsidR="00935C18" w:rsidRPr="009E321A">
        <w:rPr>
          <w:rFonts w:ascii="Arial" w:hAnsi="Arial" w:cs="Arial"/>
          <w:i/>
          <w:sz w:val="32"/>
          <w:szCs w:val="32"/>
          <w:lang w:val="en-GB"/>
        </w:rPr>
        <w:t>‘the Healer’</w:t>
      </w:r>
      <w:r w:rsidR="006E7E93">
        <w:rPr>
          <w:rFonts w:ascii="Arial" w:hAnsi="Arial" w:cs="Arial"/>
          <w:sz w:val="32"/>
          <w:szCs w:val="32"/>
          <w:lang w:val="en-GB"/>
        </w:rPr>
        <w:t xml:space="preserve"> </w:t>
      </w:r>
      <w:r w:rsidR="00935C18">
        <w:rPr>
          <w:rFonts w:ascii="Arial" w:hAnsi="Arial" w:cs="Arial"/>
          <w:sz w:val="32"/>
          <w:szCs w:val="32"/>
          <w:lang w:val="en-GB"/>
        </w:rPr>
        <w:t>.</w:t>
      </w:r>
      <w:r w:rsidR="00935C18" w:rsidRPr="00935C18">
        <w:rPr>
          <w:rStyle w:val="FootnoteReference"/>
          <w:rFonts w:ascii="Arial" w:hAnsi="Arial" w:cs="Arial"/>
          <w:sz w:val="32"/>
          <w:szCs w:val="32"/>
          <w:vertAlign w:val="superscript"/>
          <w:lang w:val="en-GB"/>
        </w:rPr>
        <w:footnoteReference w:id="2"/>
      </w:r>
    </w:p>
    <w:p w:rsidR="0021017A" w:rsidRDefault="0021017A">
      <w:pPr>
        <w:rPr>
          <w:rFonts w:ascii="Arial" w:hAnsi="Arial" w:cs="Arial"/>
          <w:sz w:val="32"/>
          <w:szCs w:val="32"/>
          <w:lang w:val="en-GB"/>
        </w:rPr>
      </w:pPr>
      <w:r>
        <w:rPr>
          <w:rFonts w:ascii="Arial" w:hAnsi="Arial" w:cs="Arial"/>
          <w:sz w:val="32"/>
          <w:szCs w:val="32"/>
          <w:lang w:val="en-GB"/>
        </w:rPr>
        <w:t>He healed many at Capernaum: the man possessed with an unclean spirit in the synagogue</w:t>
      </w:r>
      <w:r w:rsidRPr="0021017A">
        <w:rPr>
          <w:rStyle w:val="FootnoteReference"/>
          <w:rFonts w:ascii="Arial" w:hAnsi="Arial" w:cs="Arial"/>
          <w:sz w:val="32"/>
          <w:szCs w:val="32"/>
          <w:vertAlign w:val="superscript"/>
          <w:lang w:val="en-GB"/>
        </w:rPr>
        <w:footnoteReference w:id="3"/>
      </w:r>
      <w:r>
        <w:rPr>
          <w:rFonts w:ascii="Arial" w:hAnsi="Arial" w:cs="Arial"/>
          <w:sz w:val="32"/>
          <w:szCs w:val="32"/>
          <w:lang w:val="en-GB"/>
        </w:rPr>
        <w:t>; Simon Peter’s mother-in-law</w:t>
      </w:r>
      <w:r w:rsidRPr="0021017A">
        <w:rPr>
          <w:rStyle w:val="FootnoteReference"/>
          <w:rFonts w:ascii="Arial" w:hAnsi="Arial" w:cs="Arial"/>
          <w:sz w:val="32"/>
          <w:szCs w:val="32"/>
          <w:vertAlign w:val="superscript"/>
          <w:lang w:val="en-GB"/>
        </w:rPr>
        <w:footnoteReference w:id="4"/>
      </w:r>
      <w:r>
        <w:rPr>
          <w:rFonts w:ascii="Arial" w:hAnsi="Arial" w:cs="Arial"/>
          <w:sz w:val="32"/>
          <w:szCs w:val="32"/>
          <w:lang w:val="en-GB"/>
        </w:rPr>
        <w:t>, the servant of the Roman Centurion</w:t>
      </w:r>
      <w:r w:rsidRPr="009E7A24">
        <w:rPr>
          <w:rStyle w:val="FootnoteReference"/>
          <w:rFonts w:ascii="Arial" w:hAnsi="Arial" w:cs="Arial"/>
          <w:sz w:val="32"/>
          <w:szCs w:val="32"/>
          <w:vertAlign w:val="superscript"/>
          <w:lang w:val="en-GB"/>
        </w:rPr>
        <w:footnoteReference w:id="5"/>
      </w:r>
      <w:r>
        <w:rPr>
          <w:rFonts w:ascii="Arial" w:hAnsi="Arial" w:cs="Arial"/>
          <w:sz w:val="32"/>
          <w:szCs w:val="32"/>
          <w:lang w:val="en-GB"/>
        </w:rPr>
        <w:t xml:space="preserve"> and </w:t>
      </w:r>
      <w:r w:rsidR="009E7A24">
        <w:rPr>
          <w:rFonts w:ascii="Arial" w:hAnsi="Arial" w:cs="Arial"/>
          <w:sz w:val="32"/>
          <w:szCs w:val="32"/>
          <w:lang w:val="en-GB"/>
        </w:rPr>
        <w:t xml:space="preserve">the </w:t>
      </w:r>
      <w:r>
        <w:rPr>
          <w:rFonts w:ascii="Arial" w:hAnsi="Arial" w:cs="Arial"/>
          <w:sz w:val="32"/>
          <w:szCs w:val="32"/>
          <w:lang w:val="en-GB"/>
        </w:rPr>
        <w:t xml:space="preserve">paralytic </w:t>
      </w:r>
      <w:r w:rsidR="009E7A24">
        <w:rPr>
          <w:rFonts w:ascii="Arial" w:hAnsi="Arial" w:cs="Arial"/>
          <w:sz w:val="32"/>
          <w:szCs w:val="32"/>
          <w:lang w:val="en-GB"/>
        </w:rPr>
        <w:t>man lowered through</w:t>
      </w:r>
      <w:r>
        <w:rPr>
          <w:rFonts w:ascii="Arial" w:hAnsi="Arial" w:cs="Arial"/>
          <w:sz w:val="32"/>
          <w:szCs w:val="32"/>
          <w:lang w:val="en-GB"/>
        </w:rPr>
        <w:t xml:space="preserve"> the roof</w:t>
      </w:r>
      <w:r w:rsidR="009E7A24">
        <w:rPr>
          <w:rFonts w:ascii="Arial" w:hAnsi="Arial" w:cs="Arial"/>
          <w:sz w:val="32"/>
          <w:szCs w:val="32"/>
          <w:lang w:val="en-GB"/>
        </w:rPr>
        <w:t xml:space="preserve"> </w:t>
      </w:r>
      <w:r w:rsidRPr="009E7A24">
        <w:rPr>
          <w:rStyle w:val="FootnoteReference"/>
          <w:rFonts w:ascii="Arial" w:hAnsi="Arial" w:cs="Arial"/>
          <w:sz w:val="32"/>
          <w:szCs w:val="32"/>
          <w:vertAlign w:val="superscript"/>
          <w:lang w:val="en-GB"/>
        </w:rPr>
        <w:footnoteReference w:id="6"/>
      </w:r>
      <w:r w:rsidR="000658A5">
        <w:rPr>
          <w:rFonts w:ascii="Arial" w:hAnsi="Arial" w:cs="Arial"/>
          <w:sz w:val="32"/>
          <w:szCs w:val="32"/>
          <w:lang w:val="en-GB"/>
        </w:rPr>
        <w:t xml:space="preserve"> are just some of the many Jesus healed there</w:t>
      </w:r>
      <w:r w:rsidR="009E7A24">
        <w:rPr>
          <w:rFonts w:ascii="Arial" w:hAnsi="Arial" w:cs="Arial"/>
          <w:sz w:val="32"/>
          <w:szCs w:val="32"/>
          <w:lang w:val="en-GB"/>
        </w:rPr>
        <w:t>.</w:t>
      </w:r>
    </w:p>
    <w:p w:rsidR="0021017A" w:rsidRDefault="0021017A">
      <w:pPr>
        <w:rPr>
          <w:rFonts w:ascii="Arial" w:hAnsi="Arial" w:cs="Arial"/>
          <w:sz w:val="32"/>
          <w:szCs w:val="32"/>
          <w:lang w:val="en-GB"/>
        </w:rPr>
      </w:pPr>
    </w:p>
    <w:p w:rsidR="008F238D" w:rsidRDefault="008F238D">
      <w:pPr>
        <w:rPr>
          <w:rFonts w:ascii="Arial" w:hAnsi="Arial" w:cs="Arial"/>
          <w:sz w:val="32"/>
          <w:szCs w:val="32"/>
          <w:lang w:val="en-GB"/>
        </w:rPr>
      </w:pPr>
      <w:r>
        <w:rPr>
          <w:rFonts w:ascii="Arial" w:hAnsi="Arial" w:cs="Arial"/>
          <w:sz w:val="32"/>
          <w:szCs w:val="32"/>
          <w:lang w:val="en-GB"/>
        </w:rPr>
        <w:t>Mark</w:t>
      </w:r>
      <w:r w:rsidR="00892D92">
        <w:rPr>
          <w:rFonts w:ascii="Arial" w:hAnsi="Arial" w:cs="Arial"/>
          <w:sz w:val="32"/>
          <w:szCs w:val="32"/>
          <w:lang w:val="en-GB"/>
        </w:rPr>
        <w:t xml:space="preserve"> writes</w:t>
      </w:r>
      <w:r w:rsidR="009E7A24">
        <w:rPr>
          <w:rFonts w:ascii="Arial" w:hAnsi="Arial" w:cs="Arial"/>
          <w:sz w:val="32"/>
          <w:szCs w:val="32"/>
          <w:lang w:val="en-GB"/>
        </w:rPr>
        <w:t xml:space="preserve"> however that it was</w:t>
      </w:r>
      <w:r w:rsidR="0010175E">
        <w:rPr>
          <w:rFonts w:ascii="Arial" w:hAnsi="Arial" w:cs="Arial"/>
          <w:sz w:val="32"/>
          <w:szCs w:val="32"/>
          <w:lang w:val="en-GB"/>
        </w:rPr>
        <w:t xml:space="preserve"> at Capernaum</w:t>
      </w:r>
      <w:r w:rsidR="00640019">
        <w:rPr>
          <w:rFonts w:ascii="Arial" w:hAnsi="Arial" w:cs="Arial"/>
          <w:sz w:val="32"/>
          <w:szCs w:val="32"/>
          <w:lang w:val="en-GB"/>
        </w:rPr>
        <w:t xml:space="preserve"> at this </w:t>
      </w:r>
      <w:r w:rsidR="00E97AE6">
        <w:rPr>
          <w:rFonts w:ascii="Arial" w:hAnsi="Arial" w:cs="Arial"/>
          <w:sz w:val="32"/>
          <w:szCs w:val="32"/>
          <w:lang w:val="en-GB"/>
        </w:rPr>
        <w:t xml:space="preserve">particular </w:t>
      </w:r>
      <w:r w:rsidR="00640019">
        <w:rPr>
          <w:rFonts w:ascii="Arial" w:hAnsi="Arial" w:cs="Arial"/>
          <w:sz w:val="32"/>
          <w:szCs w:val="32"/>
          <w:lang w:val="en-GB"/>
        </w:rPr>
        <w:t>time</w:t>
      </w:r>
      <w:r w:rsidR="004C2AD7">
        <w:rPr>
          <w:rFonts w:ascii="Arial" w:hAnsi="Arial" w:cs="Arial"/>
          <w:sz w:val="32"/>
          <w:szCs w:val="32"/>
          <w:lang w:val="en-GB"/>
        </w:rPr>
        <w:t>,</w:t>
      </w:r>
      <w:r w:rsidR="00B35BCC" w:rsidRPr="00B35BCC">
        <w:rPr>
          <w:rStyle w:val="FootnoteReference"/>
          <w:rFonts w:ascii="Arial" w:hAnsi="Arial" w:cs="Arial"/>
          <w:sz w:val="32"/>
          <w:szCs w:val="32"/>
          <w:vertAlign w:val="superscript"/>
          <w:lang w:val="en-GB"/>
        </w:rPr>
        <w:footnoteReference w:id="7"/>
      </w:r>
      <w:r w:rsidR="0010175E">
        <w:rPr>
          <w:rFonts w:ascii="Arial" w:hAnsi="Arial" w:cs="Arial"/>
          <w:sz w:val="32"/>
          <w:szCs w:val="32"/>
          <w:lang w:val="en-GB"/>
        </w:rPr>
        <w:t xml:space="preserve"> there</w:t>
      </w:r>
      <w:r w:rsidR="00C815A5">
        <w:rPr>
          <w:rFonts w:ascii="Arial" w:hAnsi="Arial" w:cs="Arial"/>
          <w:sz w:val="32"/>
          <w:szCs w:val="32"/>
          <w:lang w:val="en-GB"/>
        </w:rPr>
        <w:t xml:space="preserve"> develops</w:t>
      </w:r>
      <w:r>
        <w:rPr>
          <w:rFonts w:ascii="Arial" w:hAnsi="Arial" w:cs="Arial"/>
          <w:sz w:val="32"/>
          <w:szCs w:val="32"/>
          <w:lang w:val="en-GB"/>
        </w:rPr>
        <w:t xml:space="preserve"> </w:t>
      </w:r>
      <w:r w:rsidRPr="00892D92">
        <w:rPr>
          <w:rFonts w:ascii="Arial" w:hAnsi="Arial" w:cs="Arial"/>
          <w:i/>
          <w:sz w:val="32"/>
          <w:szCs w:val="32"/>
          <w:lang w:val="en-GB"/>
        </w:rPr>
        <w:t>“another bitter confrontation between Jesus and th</w:t>
      </w:r>
      <w:r w:rsidR="003E0567">
        <w:rPr>
          <w:rFonts w:ascii="Arial" w:hAnsi="Arial" w:cs="Arial"/>
          <w:i/>
          <w:sz w:val="32"/>
          <w:szCs w:val="32"/>
          <w:lang w:val="en-GB"/>
        </w:rPr>
        <w:t>e leaders of the Jews</w:t>
      </w:r>
      <w:r w:rsidR="00892D92" w:rsidRPr="00892D92">
        <w:rPr>
          <w:rFonts w:ascii="Arial" w:hAnsi="Arial" w:cs="Arial"/>
          <w:i/>
          <w:sz w:val="32"/>
          <w:szCs w:val="32"/>
          <w:lang w:val="en-GB"/>
        </w:rPr>
        <w:t>”</w:t>
      </w:r>
      <w:r w:rsidR="003E0567">
        <w:rPr>
          <w:rFonts w:ascii="Arial" w:hAnsi="Arial" w:cs="Arial"/>
          <w:i/>
          <w:sz w:val="32"/>
          <w:szCs w:val="32"/>
          <w:lang w:val="en-GB"/>
        </w:rPr>
        <w:t>.</w:t>
      </w:r>
      <w:r w:rsidR="00892D92">
        <w:rPr>
          <w:rFonts w:ascii="Arial" w:hAnsi="Arial" w:cs="Arial"/>
          <w:i/>
          <w:sz w:val="32"/>
          <w:szCs w:val="32"/>
          <w:lang w:val="en-GB"/>
        </w:rPr>
        <w:t xml:space="preserve"> </w:t>
      </w:r>
      <w:r w:rsidRPr="008F238D">
        <w:rPr>
          <w:rStyle w:val="FootnoteReference"/>
          <w:rFonts w:ascii="Arial" w:hAnsi="Arial" w:cs="Arial"/>
          <w:sz w:val="32"/>
          <w:szCs w:val="32"/>
          <w:vertAlign w:val="superscript"/>
          <w:lang w:val="en-GB"/>
        </w:rPr>
        <w:footnoteReference w:id="8"/>
      </w:r>
    </w:p>
    <w:p w:rsidR="003E0567" w:rsidRDefault="003E0567">
      <w:pPr>
        <w:rPr>
          <w:rFonts w:ascii="Arial" w:hAnsi="Arial" w:cs="Arial"/>
          <w:sz w:val="32"/>
          <w:szCs w:val="32"/>
          <w:lang w:val="en-GB"/>
        </w:rPr>
      </w:pPr>
    </w:p>
    <w:p w:rsidR="009E7A24" w:rsidRDefault="009E7A24">
      <w:pPr>
        <w:rPr>
          <w:rFonts w:ascii="Arial" w:hAnsi="Arial" w:cs="Arial"/>
          <w:sz w:val="32"/>
          <w:szCs w:val="32"/>
          <w:lang w:val="en-GB"/>
        </w:rPr>
      </w:pPr>
    </w:p>
    <w:p w:rsidR="009E7A24" w:rsidRDefault="009E7A24">
      <w:pPr>
        <w:rPr>
          <w:rFonts w:ascii="Arial" w:hAnsi="Arial" w:cs="Arial"/>
          <w:sz w:val="32"/>
          <w:szCs w:val="32"/>
          <w:lang w:val="en-GB"/>
        </w:rPr>
      </w:pPr>
    </w:p>
    <w:p w:rsidR="009E7A24" w:rsidRDefault="009E7A24">
      <w:pPr>
        <w:rPr>
          <w:rFonts w:ascii="Arial" w:hAnsi="Arial" w:cs="Arial"/>
          <w:sz w:val="32"/>
          <w:szCs w:val="32"/>
          <w:lang w:val="en-GB"/>
        </w:rPr>
      </w:pPr>
    </w:p>
    <w:p w:rsidR="009E7A24" w:rsidRDefault="009E7A24">
      <w:pPr>
        <w:rPr>
          <w:rFonts w:ascii="Arial" w:hAnsi="Arial" w:cs="Arial"/>
          <w:sz w:val="32"/>
          <w:szCs w:val="32"/>
          <w:lang w:val="en-GB"/>
        </w:rPr>
      </w:pPr>
    </w:p>
    <w:p w:rsidR="009E7A24" w:rsidRDefault="009E7A24">
      <w:pPr>
        <w:rPr>
          <w:rFonts w:ascii="Arial" w:hAnsi="Arial" w:cs="Arial"/>
          <w:sz w:val="32"/>
          <w:szCs w:val="32"/>
          <w:lang w:val="en-GB"/>
        </w:rPr>
      </w:pPr>
    </w:p>
    <w:p w:rsidR="009E7A24" w:rsidRDefault="009E7A24">
      <w:pPr>
        <w:rPr>
          <w:rFonts w:ascii="Arial" w:hAnsi="Arial" w:cs="Arial"/>
          <w:sz w:val="32"/>
          <w:szCs w:val="32"/>
          <w:lang w:val="en-GB"/>
        </w:rPr>
      </w:pPr>
    </w:p>
    <w:p w:rsidR="002D7B42" w:rsidRDefault="000658A5" w:rsidP="00C47500">
      <w:pPr>
        <w:rPr>
          <w:rFonts w:ascii="Arial" w:hAnsi="Arial" w:cs="Arial"/>
          <w:sz w:val="32"/>
          <w:szCs w:val="32"/>
          <w:lang w:val="en-GB"/>
        </w:rPr>
      </w:pPr>
      <w:r>
        <w:rPr>
          <w:rFonts w:ascii="Arial" w:hAnsi="Arial" w:cs="Arial"/>
          <w:sz w:val="32"/>
          <w:szCs w:val="32"/>
          <w:lang w:val="en-GB"/>
        </w:rPr>
        <w:t xml:space="preserve">Biblical commentator, William </w:t>
      </w:r>
      <w:r w:rsidR="009E7A24">
        <w:rPr>
          <w:rFonts w:ascii="Arial" w:hAnsi="Arial" w:cs="Arial"/>
          <w:sz w:val="32"/>
          <w:szCs w:val="32"/>
          <w:lang w:val="en-GB"/>
        </w:rPr>
        <w:t>Hendriksen writes</w:t>
      </w:r>
      <w:r w:rsidR="005179CD">
        <w:rPr>
          <w:rFonts w:ascii="Arial" w:hAnsi="Arial" w:cs="Arial"/>
          <w:sz w:val="32"/>
          <w:szCs w:val="32"/>
          <w:lang w:val="en-GB"/>
        </w:rPr>
        <w:t>,</w:t>
      </w:r>
      <w:r w:rsidR="008F238D">
        <w:rPr>
          <w:rFonts w:ascii="Arial" w:hAnsi="Arial" w:cs="Arial"/>
          <w:sz w:val="32"/>
          <w:szCs w:val="32"/>
          <w:lang w:val="en-GB"/>
        </w:rPr>
        <w:t xml:space="preserve"> </w:t>
      </w:r>
      <w:r w:rsidR="00892D92" w:rsidRPr="00892D92">
        <w:rPr>
          <w:rFonts w:ascii="Arial" w:hAnsi="Arial" w:cs="Arial"/>
          <w:i/>
          <w:sz w:val="32"/>
          <w:szCs w:val="32"/>
          <w:lang w:val="en-GB"/>
        </w:rPr>
        <w:t>“</w:t>
      </w:r>
      <w:r w:rsidR="008F238D" w:rsidRPr="00892D92">
        <w:rPr>
          <w:rFonts w:ascii="Arial" w:hAnsi="Arial" w:cs="Arial"/>
          <w:i/>
          <w:sz w:val="32"/>
          <w:szCs w:val="32"/>
          <w:lang w:val="en-GB"/>
        </w:rPr>
        <w:t xml:space="preserve">Christ’s hostile critics </w:t>
      </w:r>
      <w:r w:rsidR="005179CD">
        <w:rPr>
          <w:rFonts w:ascii="Arial" w:hAnsi="Arial" w:cs="Arial"/>
          <w:i/>
          <w:sz w:val="32"/>
          <w:szCs w:val="32"/>
          <w:lang w:val="en-GB"/>
        </w:rPr>
        <w:t xml:space="preserve">(are) </w:t>
      </w:r>
      <w:r w:rsidR="00892D92" w:rsidRPr="00892D92">
        <w:rPr>
          <w:rFonts w:ascii="Arial" w:hAnsi="Arial" w:cs="Arial"/>
          <w:i/>
          <w:sz w:val="32"/>
          <w:szCs w:val="32"/>
          <w:lang w:val="en-GB"/>
        </w:rPr>
        <w:t>impatiently waiting</w:t>
      </w:r>
      <w:r w:rsidR="008F238D" w:rsidRPr="00892D92">
        <w:rPr>
          <w:rFonts w:ascii="Arial" w:hAnsi="Arial" w:cs="Arial"/>
          <w:i/>
          <w:sz w:val="32"/>
          <w:szCs w:val="32"/>
          <w:lang w:val="en-GB"/>
        </w:rPr>
        <w:t xml:space="preserve"> </w:t>
      </w:r>
      <w:r w:rsidR="00892D92" w:rsidRPr="00892D92">
        <w:rPr>
          <w:rFonts w:ascii="Arial" w:hAnsi="Arial" w:cs="Arial"/>
          <w:i/>
          <w:sz w:val="32"/>
          <w:szCs w:val="32"/>
          <w:lang w:val="en-GB"/>
        </w:rPr>
        <w:t>f</w:t>
      </w:r>
      <w:r w:rsidR="008F238D" w:rsidRPr="00892D92">
        <w:rPr>
          <w:rFonts w:ascii="Arial" w:hAnsi="Arial" w:cs="Arial"/>
          <w:i/>
          <w:sz w:val="32"/>
          <w:szCs w:val="32"/>
          <w:lang w:val="en-GB"/>
        </w:rPr>
        <w:t>or him on the western side of the Sea of Galilee</w:t>
      </w:r>
      <w:r w:rsidR="002D7B42">
        <w:rPr>
          <w:rFonts w:ascii="Arial" w:hAnsi="Arial" w:cs="Arial"/>
          <w:i/>
          <w:sz w:val="32"/>
          <w:szCs w:val="32"/>
          <w:lang w:val="en-GB"/>
        </w:rPr>
        <w:t xml:space="preserve"> </w:t>
      </w:r>
      <w:r w:rsidR="002D7B42" w:rsidRPr="002D7B42">
        <w:rPr>
          <w:rStyle w:val="FootnoteReference"/>
          <w:rFonts w:ascii="Arial" w:hAnsi="Arial" w:cs="Arial"/>
          <w:sz w:val="32"/>
          <w:szCs w:val="32"/>
          <w:vertAlign w:val="superscript"/>
          <w:lang w:val="en-GB"/>
        </w:rPr>
        <w:footnoteReference w:id="9"/>
      </w:r>
      <w:r w:rsidR="00892D92" w:rsidRPr="00892D92">
        <w:rPr>
          <w:rFonts w:ascii="Arial" w:hAnsi="Arial" w:cs="Arial"/>
          <w:i/>
          <w:sz w:val="32"/>
          <w:szCs w:val="32"/>
          <w:lang w:val="en-GB"/>
        </w:rPr>
        <w:t xml:space="preserve"> ready for </w:t>
      </w:r>
      <w:r w:rsidR="00ED6EE0">
        <w:rPr>
          <w:rFonts w:ascii="Arial" w:hAnsi="Arial" w:cs="Arial"/>
          <w:i/>
          <w:sz w:val="32"/>
          <w:szCs w:val="32"/>
          <w:lang w:val="en-GB"/>
        </w:rPr>
        <w:t>an</w:t>
      </w:r>
      <w:r w:rsidR="003E0567">
        <w:rPr>
          <w:rFonts w:ascii="Arial" w:hAnsi="Arial" w:cs="Arial"/>
          <w:i/>
          <w:sz w:val="32"/>
          <w:szCs w:val="32"/>
          <w:lang w:val="en-GB"/>
        </w:rPr>
        <w:t xml:space="preserve"> attack</w:t>
      </w:r>
      <w:r w:rsidR="00892D92" w:rsidRPr="00892D92">
        <w:rPr>
          <w:rFonts w:ascii="Arial" w:hAnsi="Arial" w:cs="Arial"/>
          <w:i/>
          <w:sz w:val="32"/>
          <w:szCs w:val="32"/>
          <w:lang w:val="en-GB"/>
        </w:rPr>
        <w:t>”</w:t>
      </w:r>
      <w:r w:rsidR="00477783">
        <w:rPr>
          <w:rFonts w:ascii="Arial" w:hAnsi="Arial" w:cs="Arial"/>
          <w:i/>
          <w:sz w:val="32"/>
          <w:szCs w:val="32"/>
          <w:lang w:val="en-GB"/>
        </w:rPr>
        <w:t xml:space="preserve"> </w:t>
      </w:r>
      <w:r w:rsidR="00892D92" w:rsidRPr="005179CD">
        <w:rPr>
          <w:rStyle w:val="FootnoteReference"/>
          <w:rFonts w:ascii="Arial" w:hAnsi="Arial" w:cs="Arial"/>
          <w:sz w:val="32"/>
          <w:szCs w:val="32"/>
          <w:vertAlign w:val="superscript"/>
          <w:lang w:val="en-GB"/>
        </w:rPr>
        <w:footnoteReference w:id="10"/>
      </w:r>
      <w:r w:rsidR="00477783">
        <w:rPr>
          <w:rFonts w:ascii="Arial" w:hAnsi="Arial" w:cs="Arial"/>
          <w:sz w:val="32"/>
          <w:szCs w:val="32"/>
          <w:lang w:val="en-GB"/>
        </w:rPr>
        <w:t xml:space="preserve">… </w:t>
      </w:r>
      <w:r w:rsidR="00FF2EFC">
        <w:rPr>
          <w:rFonts w:ascii="Arial" w:hAnsi="Arial" w:cs="Arial"/>
          <w:sz w:val="32"/>
          <w:szCs w:val="32"/>
          <w:lang w:val="en-GB"/>
        </w:rPr>
        <w:t>not</w:t>
      </w:r>
      <w:r w:rsidR="00D84059">
        <w:rPr>
          <w:rFonts w:ascii="Arial" w:hAnsi="Arial" w:cs="Arial"/>
          <w:sz w:val="32"/>
          <w:szCs w:val="32"/>
          <w:lang w:val="en-GB"/>
        </w:rPr>
        <w:t xml:space="preserve"> </w:t>
      </w:r>
      <w:r w:rsidR="00B35BCC">
        <w:rPr>
          <w:rFonts w:ascii="Arial" w:hAnsi="Arial" w:cs="Arial"/>
          <w:sz w:val="32"/>
          <w:szCs w:val="32"/>
          <w:lang w:val="en-GB"/>
        </w:rPr>
        <w:t xml:space="preserve">a brief </w:t>
      </w:r>
      <w:r w:rsidR="002D7B42">
        <w:rPr>
          <w:rFonts w:ascii="Arial" w:hAnsi="Arial" w:cs="Arial"/>
          <w:sz w:val="32"/>
          <w:szCs w:val="32"/>
          <w:lang w:val="en-GB"/>
        </w:rPr>
        <w:t xml:space="preserve">attack for </w:t>
      </w:r>
      <w:r w:rsidR="005179CD">
        <w:rPr>
          <w:rFonts w:ascii="Arial" w:hAnsi="Arial" w:cs="Arial"/>
          <w:sz w:val="32"/>
          <w:szCs w:val="32"/>
          <w:lang w:val="en-GB"/>
        </w:rPr>
        <w:t>the</w:t>
      </w:r>
      <w:r w:rsidR="00A14888">
        <w:rPr>
          <w:rFonts w:ascii="Arial" w:hAnsi="Arial" w:cs="Arial"/>
          <w:sz w:val="32"/>
          <w:szCs w:val="32"/>
          <w:lang w:val="en-GB"/>
        </w:rPr>
        <w:t>se</w:t>
      </w:r>
      <w:r w:rsidR="00FF2EFC">
        <w:rPr>
          <w:rFonts w:ascii="Arial" w:hAnsi="Arial" w:cs="Arial"/>
          <w:sz w:val="32"/>
          <w:szCs w:val="32"/>
          <w:lang w:val="en-GB"/>
        </w:rPr>
        <w:t xml:space="preserve"> </w:t>
      </w:r>
      <w:r w:rsidR="00A14888">
        <w:rPr>
          <w:rFonts w:ascii="Arial" w:hAnsi="Arial" w:cs="Arial"/>
          <w:sz w:val="32"/>
          <w:szCs w:val="32"/>
          <w:lang w:val="en-GB"/>
        </w:rPr>
        <w:t xml:space="preserve">men </w:t>
      </w:r>
      <w:r w:rsidR="00EC60EF">
        <w:rPr>
          <w:rFonts w:ascii="Arial" w:hAnsi="Arial" w:cs="Arial"/>
          <w:sz w:val="32"/>
          <w:szCs w:val="32"/>
          <w:lang w:val="en-GB"/>
        </w:rPr>
        <w:t xml:space="preserve">were from </w:t>
      </w:r>
      <w:r w:rsidR="000C500D">
        <w:rPr>
          <w:rFonts w:ascii="Arial" w:hAnsi="Arial" w:cs="Arial"/>
          <w:sz w:val="32"/>
          <w:szCs w:val="32"/>
          <w:lang w:val="en-GB"/>
        </w:rPr>
        <w:t xml:space="preserve">Jewish Headquarters in </w:t>
      </w:r>
      <w:r w:rsidR="00EC60EF">
        <w:rPr>
          <w:rFonts w:ascii="Arial" w:hAnsi="Arial" w:cs="Arial"/>
          <w:sz w:val="32"/>
          <w:szCs w:val="32"/>
          <w:lang w:val="en-GB"/>
        </w:rPr>
        <w:t>Jerusalem</w:t>
      </w:r>
      <w:r w:rsidR="00EC60EF" w:rsidRPr="00EC60EF">
        <w:rPr>
          <w:rStyle w:val="FootnoteReference"/>
          <w:rFonts w:ascii="Arial" w:hAnsi="Arial" w:cs="Arial"/>
          <w:sz w:val="32"/>
          <w:szCs w:val="32"/>
          <w:vertAlign w:val="superscript"/>
          <w:lang w:val="en-GB"/>
        </w:rPr>
        <w:footnoteReference w:id="11"/>
      </w:r>
      <w:r w:rsidR="004C2AD7">
        <w:rPr>
          <w:rFonts w:ascii="Arial" w:hAnsi="Arial" w:cs="Arial"/>
          <w:sz w:val="32"/>
          <w:szCs w:val="32"/>
          <w:lang w:val="en-GB"/>
        </w:rPr>
        <w:t xml:space="preserve"> </w:t>
      </w:r>
      <w:r w:rsidR="006700F7">
        <w:rPr>
          <w:rFonts w:ascii="Arial" w:hAnsi="Arial" w:cs="Arial"/>
          <w:sz w:val="32"/>
          <w:szCs w:val="32"/>
          <w:lang w:val="en-GB"/>
        </w:rPr>
        <w:t>1</w:t>
      </w:r>
      <w:r w:rsidR="00884617">
        <w:rPr>
          <w:rFonts w:ascii="Arial" w:hAnsi="Arial" w:cs="Arial"/>
          <w:sz w:val="32"/>
          <w:szCs w:val="32"/>
          <w:lang w:val="en-GB"/>
        </w:rPr>
        <w:t>24 k</w:t>
      </w:r>
      <w:r w:rsidR="007D1E2D">
        <w:rPr>
          <w:rFonts w:ascii="Arial" w:hAnsi="Arial" w:cs="Arial"/>
          <w:sz w:val="32"/>
          <w:szCs w:val="32"/>
          <w:lang w:val="en-GB"/>
        </w:rPr>
        <w:t>ms away</w:t>
      </w:r>
      <w:r w:rsidR="004C2AD7">
        <w:rPr>
          <w:rFonts w:ascii="Arial" w:hAnsi="Arial" w:cs="Arial"/>
          <w:sz w:val="32"/>
          <w:szCs w:val="32"/>
          <w:lang w:val="en-GB"/>
        </w:rPr>
        <w:t xml:space="preserve"> and</w:t>
      </w:r>
      <w:r w:rsidR="00477783">
        <w:rPr>
          <w:rFonts w:ascii="Arial" w:hAnsi="Arial" w:cs="Arial"/>
          <w:sz w:val="32"/>
          <w:szCs w:val="32"/>
          <w:lang w:val="en-GB"/>
        </w:rPr>
        <w:t xml:space="preserve"> </w:t>
      </w:r>
      <w:r w:rsidR="009E7A24">
        <w:rPr>
          <w:rFonts w:ascii="Arial" w:hAnsi="Arial" w:cs="Arial"/>
          <w:sz w:val="32"/>
          <w:szCs w:val="32"/>
          <w:lang w:val="en-GB"/>
        </w:rPr>
        <w:t xml:space="preserve">they </w:t>
      </w:r>
      <w:r w:rsidR="003A3CCF">
        <w:rPr>
          <w:rFonts w:ascii="Arial" w:hAnsi="Arial" w:cs="Arial"/>
          <w:sz w:val="32"/>
          <w:szCs w:val="32"/>
          <w:lang w:val="en-GB"/>
        </w:rPr>
        <w:t>were</w:t>
      </w:r>
      <w:r w:rsidR="00857255">
        <w:rPr>
          <w:rFonts w:ascii="Arial" w:hAnsi="Arial" w:cs="Arial"/>
          <w:sz w:val="32"/>
          <w:szCs w:val="32"/>
          <w:lang w:val="en-GB"/>
        </w:rPr>
        <w:t xml:space="preserve"> the</w:t>
      </w:r>
      <w:r w:rsidR="000855F8">
        <w:rPr>
          <w:rFonts w:ascii="Arial" w:hAnsi="Arial" w:cs="Arial"/>
          <w:sz w:val="32"/>
          <w:szCs w:val="32"/>
          <w:lang w:val="en-GB"/>
        </w:rPr>
        <w:t xml:space="preserve"> </w:t>
      </w:r>
      <w:r w:rsidR="00884617" w:rsidRPr="00857255">
        <w:rPr>
          <w:rFonts w:ascii="Arial" w:hAnsi="Arial" w:cs="Arial"/>
          <w:i/>
          <w:sz w:val="32"/>
          <w:szCs w:val="32"/>
          <w:lang w:val="en-GB"/>
        </w:rPr>
        <w:t>legal people</w:t>
      </w:r>
      <w:r w:rsidR="002C1215">
        <w:rPr>
          <w:rFonts w:ascii="Arial" w:hAnsi="Arial" w:cs="Arial"/>
          <w:sz w:val="32"/>
          <w:szCs w:val="32"/>
          <w:lang w:val="en-GB"/>
        </w:rPr>
        <w:t xml:space="preserve"> of the Talmud</w:t>
      </w:r>
      <w:r w:rsidR="003C033A" w:rsidRPr="003C033A">
        <w:rPr>
          <w:rStyle w:val="FootnoteReference"/>
          <w:rFonts w:ascii="Arial" w:hAnsi="Arial" w:cs="Arial"/>
          <w:sz w:val="32"/>
          <w:szCs w:val="32"/>
          <w:vertAlign w:val="superscript"/>
          <w:lang w:val="en-GB"/>
        </w:rPr>
        <w:footnoteReference w:id="12"/>
      </w:r>
      <w:r>
        <w:rPr>
          <w:rFonts w:ascii="Arial" w:hAnsi="Arial" w:cs="Arial"/>
          <w:sz w:val="32"/>
          <w:szCs w:val="32"/>
          <w:lang w:val="en-GB"/>
        </w:rPr>
        <w:t xml:space="preserve"> … Jewish officials</w:t>
      </w:r>
      <w:r w:rsidR="009E7A24">
        <w:rPr>
          <w:rFonts w:ascii="Arial" w:hAnsi="Arial" w:cs="Arial"/>
          <w:sz w:val="32"/>
          <w:szCs w:val="32"/>
          <w:lang w:val="en-GB"/>
        </w:rPr>
        <w:t xml:space="preserve"> not to be argued with.</w:t>
      </w:r>
    </w:p>
    <w:p w:rsidR="009E7A24" w:rsidRDefault="009E7A24" w:rsidP="00C47500">
      <w:pPr>
        <w:rPr>
          <w:rFonts w:ascii="Arial" w:hAnsi="Arial" w:cs="Arial"/>
          <w:sz w:val="32"/>
          <w:szCs w:val="32"/>
          <w:lang w:val="en-GB"/>
        </w:rPr>
      </w:pPr>
    </w:p>
    <w:p w:rsidR="009E7A24" w:rsidRDefault="009E7A24" w:rsidP="00C47500">
      <w:pPr>
        <w:rPr>
          <w:rFonts w:ascii="Arial" w:hAnsi="Arial" w:cs="Arial"/>
          <w:sz w:val="32"/>
          <w:szCs w:val="32"/>
          <w:lang w:val="en-GB"/>
        </w:rPr>
      </w:pPr>
    </w:p>
    <w:p w:rsidR="009E7A24" w:rsidRDefault="009E7A24" w:rsidP="00C47500">
      <w:pPr>
        <w:rPr>
          <w:rFonts w:ascii="Arial" w:hAnsi="Arial" w:cs="Arial"/>
          <w:sz w:val="32"/>
          <w:szCs w:val="32"/>
          <w:lang w:val="en-GB"/>
        </w:rPr>
      </w:pPr>
    </w:p>
    <w:p w:rsidR="009E7A24" w:rsidRDefault="009E7A24" w:rsidP="00C47500">
      <w:pPr>
        <w:rPr>
          <w:rFonts w:ascii="Arial" w:hAnsi="Arial" w:cs="Arial"/>
          <w:sz w:val="32"/>
          <w:szCs w:val="32"/>
          <w:lang w:val="en-GB"/>
        </w:rPr>
      </w:pPr>
    </w:p>
    <w:p w:rsidR="00C47500" w:rsidRDefault="00BA310F" w:rsidP="00C47500">
      <w:pPr>
        <w:rPr>
          <w:rFonts w:ascii="Arial" w:hAnsi="Arial" w:cs="Arial"/>
          <w:sz w:val="32"/>
          <w:szCs w:val="32"/>
          <w:lang w:val="en-GB"/>
        </w:rPr>
      </w:pPr>
      <w:r>
        <w:rPr>
          <w:rFonts w:ascii="Arial" w:hAnsi="Arial" w:cs="Arial"/>
          <w:sz w:val="32"/>
          <w:szCs w:val="32"/>
          <w:lang w:val="en-GB"/>
        </w:rPr>
        <w:t>Mark</w:t>
      </w:r>
      <w:r w:rsidRPr="0078328C">
        <w:rPr>
          <w:rStyle w:val="FootnoteReference"/>
          <w:rFonts w:ascii="Arial" w:hAnsi="Arial" w:cs="Arial"/>
          <w:sz w:val="32"/>
          <w:szCs w:val="32"/>
          <w:vertAlign w:val="superscript"/>
          <w:lang w:val="en-GB"/>
        </w:rPr>
        <w:footnoteReference w:id="13"/>
      </w:r>
      <w:r>
        <w:rPr>
          <w:rFonts w:ascii="Arial" w:hAnsi="Arial" w:cs="Arial"/>
          <w:sz w:val="32"/>
          <w:szCs w:val="32"/>
          <w:lang w:val="en-GB"/>
        </w:rPr>
        <w:t xml:space="preserve"> </w:t>
      </w:r>
      <w:r w:rsidR="0056356D">
        <w:rPr>
          <w:rFonts w:ascii="Arial" w:hAnsi="Arial" w:cs="Arial"/>
          <w:sz w:val="32"/>
          <w:szCs w:val="32"/>
          <w:lang w:val="en-GB"/>
        </w:rPr>
        <w:t>writes that w</w:t>
      </w:r>
      <w:r w:rsidR="002A33B5">
        <w:rPr>
          <w:rFonts w:ascii="Arial" w:hAnsi="Arial" w:cs="Arial"/>
          <w:sz w:val="32"/>
          <w:szCs w:val="32"/>
          <w:lang w:val="en-GB"/>
        </w:rPr>
        <w:t>hen Jesus and</w:t>
      </w:r>
      <w:r w:rsidR="005D54A2">
        <w:rPr>
          <w:rFonts w:ascii="Arial" w:hAnsi="Arial" w:cs="Arial"/>
          <w:sz w:val="32"/>
          <w:szCs w:val="32"/>
          <w:lang w:val="en-GB"/>
        </w:rPr>
        <w:t xml:space="preserve"> His disciples arrived</w:t>
      </w:r>
      <w:r w:rsidR="00AD2002" w:rsidRPr="002F0ABA">
        <w:rPr>
          <w:rStyle w:val="FootnoteReference"/>
          <w:rFonts w:ascii="Arial" w:hAnsi="Arial" w:cs="Arial"/>
          <w:sz w:val="32"/>
          <w:szCs w:val="32"/>
          <w:vertAlign w:val="superscript"/>
          <w:lang w:val="en-GB"/>
        </w:rPr>
        <w:footnoteReference w:id="14"/>
      </w:r>
      <w:r w:rsidR="0048600E">
        <w:rPr>
          <w:rFonts w:ascii="Arial" w:hAnsi="Arial" w:cs="Arial"/>
          <w:sz w:val="32"/>
          <w:szCs w:val="32"/>
          <w:lang w:val="en-GB"/>
        </w:rPr>
        <w:t xml:space="preserve"> at the synagogue at Capernaum</w:t>
      </w:r>
      <w:r w:rsidR="0048600E" w:rsidRPr="00AD2002">
        <w:rPr>
          <w:rStyle w:val="FootnoteReference"/>
          <w:rFonts w:ascii="Arial" w:hAnsi="Arial" w:cs="Arial"/>
          <w:sz w:val="32"/>
          <w:szCs w:val="32"/>
          <w:vertAlign w:val="superscript"/>
          <w:lang w:val="en-GB"/>
        </w:rPr>
        <w:footnoteReference w:id="15"/>
      </w:r>
      <w:r w:rsidR="005D54A2">
        <w:rPr>
          <w:rFonts w:ascii="Arial" w:hAnsi="Arial" w:cs="Arial"/>
          <w:sz w:val="32"/>
          <w:szCs w:val="32"/>
          <w:lang w:val="en-GB"/>
        </w:rPr>
        <w:t xml:space="preserve">, </w:t>
      </w:r>
      <w:r w:rsidR="002A33B5">
        <w:rPr>
          <w:rFonts w:ascii="Arial" w:hAnsi="Arial" w:cs="Arial"/>
          <w:sz w:val="32"/>
          <w:szCs w:val="32"/>
          <w:lang w:val="en-GB"/>
        </w:rPr>
        <w:t>the</w:t>
      </w:r>
      <w:r w:rsidR="005D54A2">
        <w:rPr>
          <w:rFonts w:ascii="Arial" w:hAnsi="Arial" w:cs="Arial"/>
          <w:sz w:val="32"/>
          <w:szCs w:val="32"/>
          <w:lang w:val="en-GB"/>
        </w:rPr>
        <w:t>se</w:t>
      </w:r>
      <w:r w:rsidR="002A33B5">
        <w:rPr>
          <w:rFonts w:ascii="Arial" w:hAnsi="Arial" w:cs="Arial"/>
          <w:sz w:val="32"/>
          <w:szCs w:val="32"/>
          <w:lang w:val="en-GB"/>
        </w:rPr>
        <w:t xml:space="preserve"> </w:t>
      </w:r>
      <w:r w:rsidR="00E97AE6">
        <w:rPr>
          <w:rFonts w:ascii="Arial" w:hAnsi="Arial" w:cs="Arial"/>
          <w:sz w:val="32"/>
          <w:szCs w:val="32"/>
          <w:lang w:val="en-GB"/>
        </w:rPr>
        <w:t>‘officials’</w:t>
      </w:r>
      <w:r w:rsidR="0078328C">
        <w:rPr>
          <w:rFonts w:ascii="Arial" w:hAnsi="Arial" w:cs="Arial"/>
          <w:sz w:val="32"/>
          <w:szCs w:val="32"/>
          <w:lang w:val="en-GB"/>
        </w:rPr>
        <w:t xml:space="preserve"> impatiently</w:t>
      </w:r>
      <w:r w:rsidR="002A33B5">
        <w:rPr>
          <w:rFonts w:ascii="Arial" w:hAnsi="Arial" w:cs="Arial"/>
          <w:sz w:val="32"/>
          <w:szCs w:val="32"/>
          <w:lang w:val="en-GB"/>
        </w:rPr>
        <w:t xml:space="preserve"> </w:t>
      </w:r>
      <w:r w:rsidR="002A33B5" w:rsidRPr="00884617">
        <w:rPr>
          <w:rFonts w:ascii="Arial" w:hAnsi="Arial" w:cs="Arial"/>
          <w:i/>
          <w:sz w:val="32"/>
          <w:szCs w:val="32"/>
          <w:lang w:val="en-GB"/>
        </w:rPr>
        <w:t>“gathered to him”</w:t>
      </w:r>
      <w:r w:rsidR="002F0ABA">
        <w:rPr>
          <w:rFonts w:ascii="Arial" w:hAnsi="Arial" w:cs="Arial"/>
          <w:sz w:val="32"/>
          <w:szCs w:val="32"/>
          <w:lang w:val="en-GB"/>
        </w:rPr>
        <w:t xml:space="preserve"> </w:t>
      </w:r>
      <w:r w:rsidR="0056356D">
        <w:rPr>
          <w:rFonts w:ascii="Arial" w:hAnsi="Arial" w:cs="Arial"/>
          <w:sz w:val="32"/>
          <w:szCs w:val="32"/>
          <w:lang w:val="en-GB"/>
        </w:rPr>
        <w:t xml:space="preserve">to </w:t>
      </w:r>
      <w:r w:rsidR="003A3CCF" w:rsidRPr="00EA1913">
        <w:rPr>
          <w:rFonts w:ascii="Arial" w:hAnsi="Arial" w:cs="Arial"/>
          <w:i/>
          <w:sz w:val="32"/>
          <w:szCs w:val="32"/>
          <w:lang w:val="en-GB"/>
        </w:rPr>
        <w:t>watch</w:t>
      </w:r>
      <w:r w:rsidR="003A3CCF">
        <w:rPr>
          <w:rFonts w:ascii="Arial" w:hAnsi="Arial" w:cs="Arial"/>
          <w:sz w:val="32"/>
          <w:szCs w:val="32"/>
          <w:lang w:val="en-GB"/>
        </w:rPr>
        <w:t xml:space="preserve"> His every move</w:t>
      </w:r>
      <w:r w:rsidR="00884617">
        <w:rPr>
          <w:rFonts w:ascii="Arial" w:hAnsi="Arial" w:cs="Arial"/>
          <w:sz w:val="32"/>
          <w:szCs w:val="32"/>
          <w:lang w:val="en-GB"/>
        </w:rPr>
        <w:t xml:space="preserve"> because, by this time, Jesus was their </w:t>
      </w:r>
      <w:r w:rsidR="00C815A5" w:rsidRPr="00C815A5">
        <w:rPr>
          <w:rFonts w:ascii="Arial" w:hAnsi="Arial" w:cs="Arial"/>
          <w:i/>
          <w:sz w:val="32"/>
          <w:szCs w:val="32"/>
          <w:lang w:val="en-GB"/>
        </w:rPr>
        <w:t>subversive</w:t>
      </w:r>
      <w:r w:rsidR="00C815A5">
        <w:rPr>
          <w:rFonts w:ascii="Arial" w:hAnsi="Arial" w:cs="Arial"/>
          <w:sz w:val="32"/>
          <w:szCs w:val="32"/>
          <w:lang w:val="en-GB"/>
        </w:rPr>
        <w:t xml:space="preserve"> </w:t>
      </w:r>
      <w:r w:rsidR="00884617">
        <w:rPr>
          <w:rFonts w:ascii="Arial" w:hAnsi="Arial" w:cs="Arial"/>
          <w:sz w:val="32"/>
          <w:szCs w:val="32"/>
          <w:lang w:val="en-GB"/>
        </w:rPr>
        <w:t>enemy No. 1</w:t>
      </w:r>
      <w:r w:rsidR="00934E33">
        <w:rPr>
          <w:rFonts w:ascii="Arial" w:hAnsi="Arial" w:cs="Arial"/>
          <w:sz w:val="32"/>
          <w:szCs w:val="32"/>
          <w:lang w:val="en-GB"/>
        </w:rPr>
        <w:t>,</w:t>
      </w:r>
      <w:r w:rsidR="00D84059">
        <w:rPr>
          <w:rFonts w:ascii="Arial" w:hAnsi="Arial" w:cs="Arial"/>
          <w:sz w:val="32"/>
          <w:szCs w:val="32"/>
          <w:lang w:val="en-GB"/>
        </w:rPr>
        <w:t xml:space="preserve"> and </w:t>
      </w:r>
      <w:r w:rsidR="00193AE2">
        <w:rPr>
          <w:rFonts w:ascii="Arial" w:hAnsi="Arial" w:cs="Arial"/>
          <w:sz w:val="32"/>
          <w:szCs w:val="32"/>
          <w:lang w:val="en-GB"/>
        </w:rPr>
        <w:t xml:space="preserve">they want </w:t>
      </w:r>
      <w:r w:rsidR="006A3022">
        <w:rPr>
          <w:rFonts w:ascii="Arial" w:hAnsi="Arial" w:cs="Arial"/>
          <w:sz w:val="32"/>
          <w:szCs w:val="32"/>
          <w:lang w:val="en-GB"/>
        </w:rPr>
        <w:t xml:space="preserve">to </w:t>
      </w:r>
      <w:r w:rsidR="006A3022" w:rsidRPr="00660477">
        <w:rPr>
          <w:rFonts w:ascii="Arial" w:hAnsi="Arial" w:cs="Arial"/>
          <w:i/>
          <w:sz w:val="32"/>
          <w:szCs w:val="32"/>
          <w:lang w:val="en-GB"/>
        </w:rPr>
        <w:t>incriminate</w:t>
      </w:r>
      <w:r w:rsidR="006A3022">
        <w:rPr>
          <w:rFonts w:ascii="Arial" w:hAnsi="Arial" w:cs="Arial"/>
          <w:sz w:val="32"/>
          <w:szCs w:val="32"/>
          <w:lang w:val="en-GB"/>
        </w:rPr>
        <w:t xml:space="preserve"> Him on the serious</w:t>
      </w:r>
      <w:r w:rsidR="00C47500">
        <w:rPr>
          <w:rFonts w:ascii="Arial" w:hAnsi="Arial" w:cs="Arial"/>
          <w:sz w:val="32"/>
          <w:szCs w:val="32"/>
          <w:lang w:val="en-GB"/>
        </w:rPr>
        <w:t xml:space="preserve"> charge of defilment before God</w:t>
      </w:r>
      <w:r w:rsidR="00934E33">
        <w:rPr>
          <w:rFonts w:ascii="Arial" w:hAnsi="Arial" w:cs="Arial"/>
          <w:sz w:val="32"/>
          <w:szCs w:val="32"/>
          <w:lang w:val="en-GB"/>
        </w:rPr>
        <w:t>.</w:t>
      </w:r>
      <w:r w:rsidR="00357DAC" w:rsidRPr="00357DAC">
        <w:rPr>
          <w:rStyle w:val="FootnoteReference"/>
          <w:rFonts w:ascii="Arial" w:hAnsi="Arial" w:cs="Arial"/>
          <w:sz w:val="32"/>
          <w:szCs w:val="32"/>
          <w:vertAlign w:val="superscript"/>
          <w:lang w:val="en-GB"/>
        </w:rPr>
        <w:footnoteReference w:id="16"/>
      </w:r>
    </w:p>
    <w:p w:rsidR="00481BE5" w:rsidRDefault="00481BE5" w:rsidP="00C47500">
      <w:pPr>
        <w:rPr>
          <w:rFonts w:ascii="Arial" w:hAnsi="Arial" w:cs="Arial"/>
          <w:sz w:val="32"/>
          <w:szCs w:val="32"/>
          <w:lang w:val="en-GB"/>
        </w:rPr>
      </w:pPr>
    </w:p>
    <w:p w:rsidR="00C47500" w:rsidRDefault="00DB618B" w:rsidP="00C47500">
      <w:pPr>
        <w:rPr>
          <w:rFonts w:ascii="Arial" w:hAnsi="Arial" w:cs="Arial"/>
          <w:sz w:val="32"/>
          <w:szCs w:val="32"/>
          <w:lang w:val="en-GB"/>
        </w:rPr>
      </w:pPr>
      <w:r w:rsidRPr="009D5544">
        <w:rPr>
          <w:rFonts w:ascii="Arial" w:hAnsi="Arial" w:cs="Arial"/>
          <w:sz w:val="32"/>
          <w:szCs w:val="32"/>
          <w:lang w:val="en-GB"/>
        </w:rPr>
        <w:t xml:space="preserve">Mark writes that the Pharisees and all the Jews do not eat unless they </w:t>
      </w:r>
      <w:r>
        <w:rPr>
          <w:rFonts w:ascii="Arial" w:hAnsi="Arial" w:cs="Arial"/>
          <w:sz w:val="32"/>
          <w:szCs w:val="32"/>
          <w:lang w:val="en-GB"/>
        </w:rPr>
        <w:t xml:space="preserve">first </w:t>
      </w:r>
      <w:r w:rsidRPr="009D5544">
        <w:rPr>
          <w:rFonts w:ascii="Arial" w:hAnsi="Arial" w:cs="Arial"/>
          <w:sz w:val="32"/>
          <w:szCs w:val="32"/>
          <w:lang w:val="en-GB"/>
        </w:rPr>
        <w:t>wash their hands</w:t>
      </w:r>
      <w:r>
        <w:rPr>
          <w:rFonts w:ascii="Arial" w:hAnsi="Arial" w:cs="Arial"/>
          <w:sz w:val="32"/>
          <w:szCs w:val="32"/>
          <w:lang w:val="en-GB"/>
        </w:rPr>
        <w:t xml:space="preserve">, cups, pots and copper vessels </w:t>
      </w:r>
      <w:r w:rsidR="006700F7">
        <w:rPr>
          <w:rFonts w:ascii="Arial" w:hAnsi="Arial" w:cs="Arial"/>
          <w:sz w:val="32"/>
          <w:szCs w:val="32"/>
          <w:lang w:val="en-GB"/>
        </w:rPr>
        <w:t xml:space="preserve">- </w:t>
      </w:r>
      <w:r w:rsidR="004C2AD7">
        <w:rPr>
          <w:rFonts w:ascii="Arial" w:hAnsi="Arial" w:cs="Arial"/>
          <w:sz w:val="32"/>
          <w:szCs w:val="32"/>
          <w:lang w:val="en-GB"/>
        </w:rPr>
        <w:t>properly</w:t>
      </w:r>
      <w:r w:rsidR="00276CE9" w:rsidRPr="005A1AF3">
        <w:rPr>
          <w:rStyle w:val="FootnoteReference"/>
          <w:rFonts w:ascii="Arial" w:hAnsi="Arial" w:cs="Arial"/>
          <w:sz w:val="32"/>
          <w:szCs w:val="32"/>
          <w:vertAlign w:val="superscript"/>
          <w:lang w:val="en-GB"/>
        </w:rPr>
        <w:footnoteReference w:id="17"/>
      </w:r>
      <w:r w:rsidR="00331CBE">
        <w:rPr>
          <w:rFonts w:ascii="Arial" w:hAnsi="Arial" w:cs="Arial"/>
          <w:sz w:val="32"/>
          <w:szCs w:val="32"/>
          <w:lang w:val="en-GB"/>
        </w:rPr>
        <w:t>ie:</w:t>
      </w:r>
      <w:r w:rsidR="004C2AD7">
        <w:rPr>
          <w:rFonts w:ascii="Arial" w:hAnsi="Arial" w:cs="Arial"/>
          <w:sz w:val="32"/>
          <w:szCs w:val="32"/>
          <w:lang w:val="en-GB"/>
        </w:rPr>
        <w:t xml:space="preserve"> in accordance to </w:t>
      </w:r>
      <w:r w:rsidR="004C2AD7" w:rsidRPr="004C2AD7">
        <w:rPr>
          <w:rFonts w:ascii="Arial" w:hAnsi="Arial" w:cs="Arial"/>
          <w:i/>
          <w:sz w:val="32"/>
          <w:szCs w:val="32"/>
          <w:lang w:val="en-GB"/>
        </w:rPr>
        <w:t>“the tradition of the elders”.</w:t>
      </w:r>
    </w:p>
    <w:p w:rsidR="00357DAC" w:rsidRDefault="00357DAC" w:rsidP="001E2B17">
      <w:pPr>
        <w:rPr>
          <w:rFonts w:ascii="Arial" w:hAnsi="Arial" w:cs="Arial"/>
          <w:sz w:val="32"/>
          <w:szCs w:val="32"/>
          <w:lang w:val="en-GB"/>
        </w:rPr>
      </w:pPr>
    </w:p>
    <w:p w:rsidR="00357DAC" w:rsidRDefault="00357DAC" w:rsidP="001E2B17">
      <w:pPr>
        <w:rPr>
          <w:rFonts w:ascii="Arial" w:hAnsi="Arial" w:cs="Arial"/>
          <w:sz w:val="32"/>
          <w:szCs w:val="32"/>
          <w:lang w:val="en-GB"/>
        </w:rPr>
      </w:pPr>
    </w:p>
    <w:p w:rsidR="00481BE5" w:rsidRPr="004C2AD7" w:rsidRDefault="00DB618B" w:rsidP="001E2B17">
      <w:pPr>
        <w:rPr>
          <w:rFonts w:ascii="Arial" w:hAnsi="Arial" w:cs="Arial"/>
          <w:sz w:val="32"/>
          <w:szCs w:val="32"/>
          <w:shd w:val="clear" w:color="auto" w:fill="FFFFFF"/>
        </w:rPr>
      </w:pPr>
      <w:r w:rsidRPr="004C2AD7">
        <w:rPr>
          <w:rFonts w:ascii="Arial" w:hAnsi="Arial" w:cs="Arial"/>
          <w:sz w:val="32"/>
          <w:szCs w:val="32"/>
          <w:lang w:val="en-GB"/>
        </w:rPr>
        <w:t xml:space="preserve">These </w:t>
      </w:r>
      <w:r w:rsidRPr="004C2AD7">
        <w:rPr>
          <w:rFonts w:ascii="Arial" w:hAnsi="Arial" w:cs="Arial"/>
          <w:i/>
          <w:sz w:val="32"/>
          <w:szCs w:val="32"/>
          <w:lang w:val="en-GB"/>
        </w:rPr>
        <w:t>‘traditions of the elders’</w:t>
      </w:r>
      <w:r w:rsidRPr="004C2AD7">
        <w:rPr>
          <w:rFonts w:ascii="Arial" w:hAnsi="Arial" w:cs="Arial"/>
          <w:sz w:val="32"/>
          <w:szCs w:val="32"/>
          <w:lang w:val="en-GB"/>
        </w:rPr>
        <w:t xml:space="preserve"> arise from two </w:t>
      </w:r>
      <w:r w:rsidR="00491D16" w:rsidRPr="004C2AD7">
        <w:rPr>
          <w:rFonts w:ascii="Arial" w:hAnsi="Arial" w:cs="Arial"/>
          <w:sz w:val="32"/>
          <w:szCs w:val="32"/>
          <w:lang w:val="en-GB"/>
        </w:rPr>
        <w:t xml:space="preserve">Hebrew </w:t>
      </w:r>
      <w:r w:rsidRPr="004C2AD7">
        <w:rPr>
          <w:rFonts w:ascii="Arial" w:hAnsi="Arial" w:cs="Arial"/>
          <w:sz w:val="32"/>
          <w:szCs w:val="32"/>
          <w:lang w:val="en-GB"/>
        </w:rPr>
        <w:t>words, ‘</w:t>
      </w:r>
      <w:r w:rsidRPr="004C2AD7">
        <w:rPr>
          <w:rFonts w:ascii="Arial" w:hAnsi="Arial" w:cs="Arial"/>
          <w:b/>
          <w:bCs/>
          <w:sz w:val="32"/>
          <w:szCs w:val="32"/>
          <w:shd w:val="clear" w:color="auto" w:fill="FFFFFF"/>
        </w:rPr>
        <w:t xml:space="preserve">tohorah’ </w:t>
      </w:r>
      <w:r w:rsidRPr="004C2AD7">
        <w:rPr>
          <w:rFonts w:ascii="Arial" w:hAnsi="Arial" w:cs="Arial"/>
          <w:bCs/>
          <w:sz w:val="32"/>
          <w:szCs w:val="32"/>
          <w:shd w:val="clear" w:color="auto" w:fill="FFFFFF"/>
        </w:rPr>
        <w:t>which</w:t>
      </w:r>
      <w:r w:rsidRPr="004C2AD7">
        <w:rPr>
          <w:rFonts w:ascii="Arial" w:hAnsi="Arial" w:cs="Arial"/>
          <w:sz w:val="32"/>
          <w:szCs w:val="32"/>
          <w:shd w:val="clear" w:color="auto" w:fill="FFFFFF"/>
        </w:rPr>
        <w:t xml:space="preserve"> is </w:t>
      </w:r>
      <w:r w:rsidR="00934E33" w:rsidRPr="004C2AD7">
        <w:rPr>
          <w:rFonts w:ascii="Arial" w:hAnsi="Arial" w:cs="Arial"/>
          <w:sz w:val="32"/>
          <w:szCs w:val="32"/>
          <w:shd w:val="clear" w:color="auto" w:fill="FFFFFF"/>
        </w:rPr>
        <w:t>being</w:t>
      </w:r>
      <w:r w:rsidR="00193AE2">
        <w:rPr>
          <w:rFonts w:ascii="Arial" w:hAnsi="Arial" w:cs="Arial"/>
          <w:sz w:val="32"/>
          <w:szCs w:val="32"/>
          <w:shd w:val="clear" w:color="auto" w:fill="FFFFFF"/>
        </w:rPr>
        <w:t xml:space="preserve"> ritually</w:t>
      </w:r>
      <w:r w:rsidR="00934E33" w:rsidRPr="004C2AD7">
        <w:rPr>
          <w:rFonts w:ascii="Arial" w:hAnsi="Arial" w:cs="Arial"/>
          <w:sz w:val="32"/>
          <w:szCs w:val="32"/>
          <w:shd w:val="clear" w:color="auto" w:fill="FFFFFF"/>
        </w:rPr>
        <w:t xml:space="preserve"> </w:t>
      </w:r>
      <w:r w:rsidR="00934E33" w:rsidRPr="004C2AD7">
        <w:rPr>
          <w:rFonts w:ascii="Arial" w:hAnsi="Arial" w:cs="Arial"/>
          <w:i/>
          <w:sz w:val="32"/>
          <w:szCs w:val="32"/>
          <w:shd w:val="clear" w:color="auto" w:fill="FFFFFF"/>
        </w:rPr>
        <w:t>clean</w:t>
      </w:r>
      <w:r w:rsidR="00B53ABD" w:rsidRPr="004C2AD7">
        <w:rPr>
          <w:rFonts w:ascii="Arial" w:hAnsi="Arial" w:cs="Arial"/>
          <w:sz w:val="32"/>
          <w:szCs w:val="32"/>
          <w:shd w:val="clear" w:color="auto" w:fill="FFFFFF"/>
        </w:rPr>
        <w:t xml:space="preserve"> before Him</w:t>
      </w:r>
      <w:r w:rsidR="00331CBE">
        <w:rPr>
          <w:rFonts w:ascii="Arial" w:hAnsi="Arial" w:cs="Arial"/>
          <w:sz w:val="32"/>
          <w:szCs w:val="32"/>
          <w:shd w:val="clear" w:color="auto" w:fill="FFFFFF"/>
        </w:rPr>
        <w:t>:</w:t>
      </w:r>
      <w:r w:rsidRPr="004C2AD7">
        <w:rPr>
          <w:rFonts w:ascii="Arial" w:hAnsi="Arial" w:cs="Arial"/>
          <w:sz w:val="32"/>
          <w:szCs w:val="32"/>
          <w:shd w:val="clear" w:color="auto" w:fill="FFFFFF"/>
        </w:rPr>
        <w:t xml:space="preserve"> and </w:t>
      </w:r>
      <w:r w:rsidRPr="004C2AD7">
        <w:rPr>
          <w:rFonts w:ascii="Arial" w:hAnsi="Arial" w:cs="Arial"/>
          <w:b/>
          <w:sz w:val="32"/>
          <w:szCs w:val="32"/>
          <w:shd w:val="clear" w:color="auto" w:fill="FFFFFF"/>
        </w:rPr>
        <w:t>tum’ah</w:t>
      </w:r>
      <w:r w:rsidRPr="004C2AD7">
        <w:rPr>
          <w:rFonts w:ascii="Arial" w:hAnsi="Arial" w:cs="Arial"/>
          <w:sz w:val="32"/>
          <w:szCs w:val="32"/>
          <w:shd w:val="clear" w:color="auto" w:fill="FFFFFF"/>
        </w:rPr>
        <w:t xml:space="preserve"> which is</w:t>
      </w:r>
      <w:r w:rsidR="00193AE2">
        <w:rPr>
          <w:rFonts w:ascii="Arial" w:hAnsi="Arial" w:cs="Arial"/>
          <w:sz w:val="32"/>
          <w:szCs w:val="32"/>
          <w:shd w:val="clear" w:color="auto" w:fill="FFFFFF"/>
        </w:rPr>
        <w:t xml:space="preserve"> being ritually</w:t>
      </w:r>
      <w:r w:rsidRPr="004C2AD7">
        <w:rPr>
          <w:rFonts w:ascii="Arial" w:hAnsi="Arial" w:cs="Arial"/>
          <w:sz w:val="32"/>
          <w:szCs w:val="32"/>
          <w:shd w:val="clear" w:color="auto" w:fill="FFFFFF"/>
        </w:rPr>
        <w:t xml:space="preserve"> </w:t>
      </w:r>
      <w:r w:rsidRPr="004C2AD7">
        <w:rPr>
          <w:rFonts w:ascii="Arial" w:hAnsi="Arial" w:cs="Arial"/>
          <w:i/>
          <w:sz w:val="32"/>
          <w:szCs w:val="32"/>
          <w:shd w:val="clear" w:color="auto" w:fill="FFFFFF"/>
        </w:rPr>
        <w:t>unclean</w:t>
      </w:r>
      <w:r w:rsidR="00B53ABD" w:rsidRPr="004C2AD7">
        <w:rPr>
          <w:rFonts w:ascii="Arial" w:hAnsi="Arial" w:cs="Arial"/>
          <w:sz w:val="32"/>
          <w:szCs w:val="32"/>
          <w:shd w:val="clear" w:color="auto" w:fill="FFFFFF"/>
        </w:rPr>
        <w:t xml:space="preserve"> before Him</w:t>
      </w:r>
      <w:r w:rsidR="004C2AD7">
        <w:rPr>
          <w:rFonts w:ascii="Arial" w:hAnsi="Arial" w:cs="Arial"/>
          <w:sz w:val="32"/>
          <w:szCs w:val="32"/>
          <w:shd w:val="clear" w:color="auto" w:fill="FFFFFF"/>
        </w:rPr>
        <w:t xml:space="preserve">: </w:t>
      </w:r>
      <w:r w:rsidRPr="004C2AD7">
        <w:rPr>
          <w:rFonts w:ascii="Arial" w:hAnsi="Arial" w:cs="Arial"/>
          <w:sz w:val="32"/>
          <w:szCs w:val="32"/>
          <w:shd w:val="clear" w:color="auto" w:fill="FFFFFF"/>
        </w:rPr>
        <w:t>not</w:t>
      </w:r>
      <w:r w:rsidR="00193AE2">
        <w:rPr>
          <w:rFonts w:ascii="Arial" w:hAnsi="Arial" w:cs="Arial"/>
          <w:sz w:val="32"/>
          <w:szCs w:val="32"/>
          <w:shd w:val="clear" w:color="auto" w:fill="FFFFFF"/>
        </w:rPr>
        <w:t>hing to do with</w:t>
      </w:r>
      <w:r w:rsidRPr="004C2AD7">
        <w:rPr>
          <w:rFonts w:ascii="Arial" w:hAnsi="Arial" w:cs="Arial"/>
          <w:sz w:val="32"/>
          <w:szCs w:val="32"/>
          <w:shd w:val="clear" w:color="auto" w:fill="FFFFFF"/>
        </w:rPr>
        <w:t xml:space="preserve"> health and hygiene</w:t>
      </w:r>
      <w:r w:rsidR="007B633B" w:rsidRPr="004C2AD7">
        <w:rPr>
          <w:rStyle w:val="FootnoteReference"/>
          <w:rFonts w:ascii="Arial" w:hAnsi="Arial" w:cs="Arial"/>
          <w:sz w:val="32"/>
          <w:szCs w:val="32"/>
          <w:shd w:val="clear" w:color="auto" w:fill="FFFFFF"/>
          <w:vertAlign w:val="superscript"/>
        </w:rPr>
        <w:footnoteReference w:id="18"/>
      </w:r>
      <w:r w:rsidR="00934E33" w:rsidRPr="004C2AD7">
        <w:rPr>
          <w:rFonts w:ascii="Arial" w:hAnsi="Arial" w:cs="Arial"/>
          <w:sz w:val="32"/>
          <w:szCs w:val="32"/>
          <w:shd w:val="clear" w:color="auto" w:fill="FFFFFF"/>
        </w:rPr>
        <w:t xml:space="preserve"> but</w:t>
      </w:r>
      <w:r w:rsidR="00B53ABD" w:rsidRPr="004C2AD7">
        <w:rPr>
          <w:rFonts w:ascii="Arial" w:hAnsi="Arial" w:cs="Arial"/>
          <w:sz w:val="32"/>
          <w:szCs w:val="32"/>
          <w:shd w:val="clear" w:color="auto" w:fill="FFFFFF"/>
        </w:rPr>
        <w:t xml:space="preserve"> of </w:t>
      </w:r>
      <w:r w:rsidR="00193AE2">
        <w:rPr>
          <w:rFonts w:ascii="Arial" w:hAnsi="Arial" w:cs="Arial"/>
          <w:sz w:val="32"/>
          <w:szCs w:val="32"/>
          <w:shd w:val="clear" w:color="auto" w:fill="FFFFFF"/>
        </w:rPr>
        <w:t xml:space="preserve">their </w:t>
      </w:r>
      <w:r w:rsidR="00B53ABD" w:rsidRPr="004C2AD7">
        <w:rPr>
          <w:rFonts w:ascii="Arial" w:hAnsi="Arial" w:cs="Arial"/>
          <w:sz w:val="32"/>
          <w:szCs w:val="32"/>
          <w:shd w:val="clear" w:color="auto" w:fill="FFFFFF"/>
        </w:rPr>
        <w:t>ritual</w:t>
      </w:r>
      <w:r w:rsidRPr="004C2AD7">
        <w:rPr>
          <w:rFonts w:ascii="Arial" w:hAnsi="Arial" w:cs="Arial"/>
          <w:sz w:val="32"/>
          <w:szCs w:val="32"/>
          <w:shd w:val="clear" w:color="auto" w:fill="FFFFFF"/>
        </w:rPr>
        <w:t>.</w:t>
      </w:r>
    </w:p>
    <w:p w:rsidR="00481BE5" w:rsidRDefault="00481BE5" w:rsidP="001E2B17">
      <w:pPr>
        <w:rPr>
          <w:rFonts w:ascii="Arial" w:hAnsi="Arial" w:cs="Arial"/>
          <w:color w:val="202124"/>
          <w:sz w:val="32"/>
          <w:szCs w:val="32"/>
          <w:shd w:val="clear" w:color="auto" w:fill="FFFFFF"/>
        </w:rPr>
      </w:pPr>
    </w:p>
    <w:p w:rsidR="00481BE5" w:rsidRPr="00481BE5" w:rsidRDefault="00193AE2" w:rsidP="001E2B17">
      <w:pPr>
        <w:rPr>
          <w:rFonts w:ascii="Arial" w:hAnsi="Arial" w:cs="Arial"/>
          <w:sz w:val="32"/>
          <w:szCs w:val="32"/>
          <w:shd w:val="clear" w:color="auto" w:fill="FFFFFF"/>
        </w:rPr>
      </w:pPr>
      <w:r>
        <w:rPr>
          <w:rFonts w:ascii="Arial" w:hAnsi="Arial" w:cs="Arial"/>
          <w:sz w:val="32"/>
          <w:szCs w:val="32"/>
          <w:shd w:val="clear" w:color="auto" w:fill="FFFFFF"/>
        </w:rPr>
        <w:t>These t</w:t>
      </w:r>
      <w:r w:rsidR="00F8005D">
        <w:rPr>
          <w:rFonts w:ascii="Arial" w:hAnsi="Arial" w:cs="Arial"/>
          <w:sz w:val="32"/>
          <w:szCs w:val="32"/>
          <w:shd w:val="clear" w:color="auto" w:fill="FFFFFF"/>
        </w:rPr>
        <w:t>wo words:</w:t>
      </w:r>
      <w:r w:rsidR="00934E33">
        <w:rPr>
          <w:rFonts w:ascii="Arial" w:hAnsi="Arial" w:cs="Arial"/>
          <w:sz w:val="32"/>
          <w:szCs w:val="32"/>
          <w:shd w:val="clear" w:color="auto" w:fill="FFFFFF"/>
        </w:rPr>
        <w:t xml:space="preserve"> </w:t>
      </w:r>
      <w:r w:rsidR="00DB618B" w:rsidRPr="00C47500">
        <w:rPr>
          <w:rFonts w:ascii="Arial" w:hAnsi="Arial" w:cs="Arial"/>
          <w:b/>
          <w:sz w:val="32"/>
          <w:szCs w:val="32"/>
          <w:shd w:val="clear" w:color="auto" w:fill="FFFFFF"/>
        </w:rPr>
        <w:t>tohorah</w:t>
      </w:r>
      <w:r w:rsidR="008073BC">
        <w:rPr>
          <w:rFonts w:ascii="Arial" w:hAnsi="Arial" w:cs="Arial"/>
          <w:sz w:val="32"/>
          <w:szCs w:val="32"/>
          <w:shd w:val="clear" w:color="auto" w:fill="FFFFFF"/>
        </w:rPr>
        <w:t xml:space="preserve"> </w:t>
      </w:r>
      <w:r w:rsidR="00934E33">
        <w:rPr>
          <w:rFonts w:ascii="Arial" w:hAnsi="Arial" w:cs="Arial"/>
          <w:sz w:val="32"/>
          <w:szCs w:val="32"/>
          <w:shd w:val="clear" w:color="auto" w:fill="FFFFFF"/>
        </w:rPr>
        <w:t xml:space="preserve">(purity) </w:t>
      </w:r>
      <w:r w:rsidR="008073BC">
        <w:rPr>
          <w:rFonts w:ascii="Arial" w:hAnsi="Arial" w:cs="Arial"/>
          <w:sz w:val="32"/>
          <w:szCs w:val="32"/>
          <w:shd w:val="clear" w:color="auto" w:fill="FFFFFF"/>
        </w:rPr>
        <w:t xml:space="preserve">and </w:t>
      </w:r>
      <w:r w:rsidR="00DB618B" w:rsidRPr="00C47500">
        <w:rPr>
          <w:rFonts w:ascii="Arial" w:hAnsi="Arial" w:cs="Arial"/>
          <w:b/>
          <w:sz w:val="32"/>
          <w:szCs w:val="32"/>
          <w:shd w:val="clear" w:color="auto" w:fill="FFFFFF"/>
        </w:rPr>
        <w:t>tumʾah</w:t>
      </w:r>
      <w:r w:rsidR="00DB618B" w:rsidRPr="00481BE5">
        <w:rPr>
          <w:rFonts w:ascii="Arial" w:hAnsi="Arial" w:cs="Arial"/>
          <w:sz w:val="32"/>
          <w:szCs w:val="32"/>
          <w:shd w:val="clear" w:color="auto" w:fill="FFFFFF"/>
        </w:rPr>
        <w:t xml:space="preserve"> </w:t>
      </w:r>
      <w:r w:rsidR="00934E33">
        <w:rPr>
          <w:rFonts w:ascii="Arial" w:hAnsi="Arial" w:cs="Arial"/>
          <w:sz w:val="32"/>
          <w:szCs w:val="32"/>
          <w:shd w:val="clear" w:color="auto" w:fill="FFFFFF"/>
        </w:rPr>
        <w:t xml:space="preserve">(unclean) </w:t>
      </w:r>
      <w:r w:rsidR="00C47500">
        <w:rPr>
          <w:rFonts w:ascii="Arial" w:hAnsi="Arial" w:cs="Arial"/>
          <w:sz w:val="32"/>
          <w:szCs w:val="32"/>
          <w:shd w:val="clear" w:color="auto" w:fill="FFFFFF"/>
        </w:rPr>
        <w:t xml:space="preserve">come </w:t>
      </w:r>
      <w:r w:rsidR="00DB618B" w:rsidRPr="00481BE5">
        <w:rPr>
          <w:rFonts w:ascii="Arial" w:hAnsi="Arial" w:cs="Arial"/>
          <w:sz w:val="32"/>
          <w:szCs w:val="32"/>
          <w:shd w:val="clear" w:color="auto" w:fill="FFFFFF"/>
        </w:rPr>
        <w:t>from</w:t>
      </w:r>
      <w:r w:rsidR="00934E33">
        <w:rPr>
          <w:rFonts w:ascii="Arial" w:hAnsi="Arial" w:cs="Arial"/>
          <w:sz w:val="32"/>
          <w:szCs w:val="32"/>
          <w:shd w:val="clear" w:color="auto" w:fill="FFFFFF"/>
        </w:rPr>
        <w:t xml:space="preserve"> the</w:t>
      </w:r>
      <w:r w:rsidR="00DB618B" w:rsidRPr="00481BE5">
        <w:rPr>
          <w:rFonts w:ascii="Arial" w:hAnsi="Arial" w:cs="Arial"/>
          <w:sz w:val="32"/>
          <w:szCs w:val="32"/>
          <w:shd w:val="clear" w:color="auto" w:fill="FFFFFF"/>
        </w:rPr>
        <w:t xml:space="preserve"> Pentateuchal</w:t>
      </w:r>
      <w:r w:rsidR="008073BC" w:rsidRPr="00491D16">
        <w:rPr>
          <w:rStyle w:val="FootnoteReference"/>
          <w:rFonts w:ascii="Arial" w:hAnsi="Arial" w:cs="Arial"/>
          <w:sz w:val="32"/>
          <w:szCs w:val="32"/>
          <w:shd w:val="clear" w:color="auto" w:fill="FFFFFF"/>
          <w:vertAlign w:val="superscript"/>
        </w:rPr>
        <w:footnoteReference w:id="19"/>
      </w:r>
      <w:r w:rsidR="00DB618B" w:rsidRPr="00481BE5">
        <w:rPr>
          <w:rFonts w:ascii="Arial" w:hAnsi="Arial" w:cs="Arial"/>
          <w:sz w:val="32"/>
          <w:szCs w:val="32"/>
          <w:shd w:val="clear" w:color="auto" w:fill="FFFFFF"/>
        </w:rPr>
        <w:t xml:space="preserve"> commandments that Israel—whether eating, procreating, or worshiping God in the Temple—must avoid all sources of con</w:t>
      </w:r>
      <w:r w:rsidR="008073BC">
        <w:rPr>
          <w:rFonts w:ascii="Arial" w:hAnsi="Arial" w:cs="Arial"/>
          <w:sz w:val="32"/>
          <w:szCs w:val="32"/>
          <w:shd w:val="clear" w:color="auto" w:fill="FFFFFF"/>
        </w:rPr>
        <w:t xml:space="preserve">tamination, the principal one </w:t>
      </w:r>
      <w:r w:rsidR="00DB618B" w:rsidRPr="00481BE5">
        <w:rPr>
          <w:rFonts w:ascii="Arial" w:hAnsi="Arial" w:cs="Arial"/>
          <w:sz w:val="32"/>
          <w:szCs w:val="32"/>
          <w:shd w:val="clear" w:color="auto" w:fill="FFFFFF"/>
        </w:rPr>
        <w:t xml:space="preserve">is </w:t>
      </w:r>
      <w:r w:rsidR="008073BC">
        <w:rPr>
          <w:rFonts w:ascii="Arial" w:hAnsi="Arial" w:cs="Arial"/>
          <w:sz w:val="32"/>
          <w:szCs w:val="32"/>
          <w:shd w:val="clear" w:color="auto" w:fill="FFFFFF"/>
        </w:rPr>
        <w:t xml:space="preserve">touching a </w:t>
      </w:r>
      <w:r w:rsidR="00DB618B" w:rsidRPr="00481BE5">
        <w:rPr>
          <w:rFonts w:ascii="Arial" w:hAnsi="Arial" w:cs="Arial"/>
          <w:sz w:val="32"/>
          <w:szCs w:val="32"/>
          <w:shd w:val="clear" w:color="auto" w:fill="FFFFFF"/>
        </w:rPr>
        <w:t>corpse</w:t>
      </w:r>
      <w:r w:rsidR="00DB618B" w:rsidRPr="00481BE5">
        <w:rPr>
          <w:rStyle w:val="FootnoteReference"/>
          <w:rFonts w:ascii="Arial" w:hAnsi="Arial" w:cs="Arial"/>
          <w:sz w:val="32"/>
          <w:szCs w:val="32"/>
          <w:shd w:val="clear" w:color="auto" w:fill="FFFFFF"/>
          <w:vertAlign w:val="superscript"/>
        </w:rPr>
        <w:footnoteReference w:id="20"/>
      </w:r>
      <w:r w:rsidR="00DB618B" w:rsidRPr="00481BE5">
        <w:rPr>
          <w:rFonts w:ascii="Arial" w:hAnsi="Arial" w:cs="Arial"/>
          <w:sz w:val="32"/>
          <w:szCs w:val="32"/>
          <w:shd w:val="clear" w:color="auto" w:fill="FFFFFF"/>
        </w:rPr>
        <w:t xml:space="preserve"> and so on.</w:t>
      </w:r>
      <w:r w:rsidR="00DB618B" w:rsidRPr="00481BE5">
        <w:rPr>
          <w:rStyle w:val="FootnoteReference"/>
          <w:rFonts w:ascii="Arial" w:hAnsi="Arial" w:cs="Arial"/>
          <w:sz w:val="32"/>
          <w:szCs w:val="32"/>
          <w:shd w:val="clear" w:color="auto" w:fill="FFFFFF"/>
          <w:vertAlign w:val="superscript"/>
        </w:rPr>
        <w:footnoteReference w:id="21"/>
      </w:r>
    </w:p>
    <w:p w:rsidR="00865B26" w:rsidRDefault="00865B26" w:rsidP="00865B26">
      <w:pPr>
        <w:rPr>
          <w:rFonts w:ascii="Arial" w:hAnsi="Arial" w:cs="Arial"/>
          <w:color w:val="202124"/>
          <w:sz w:val="32"/>
          <w:szCs w:val="32"/>
          <w:shd w:val="clear" w:color="auto" w:fill="FFFFFF"/>
        </w:rPr>
      </w:pPr>
    </w:p>
    <w:p w:rsidR="00AA6D68" w:rsidRPr="00717442" w:rsidRDefault="00AA6D68" w:rsidP="00AA6D68">
      <w:pPr>
        <w:rPr>
          <w:rFonts w:ascii="Arial" w:hAnsi="Arial" w:cs="Arial"/>
          <w:sz w:val="32"/>
          <w:szCs w:val="32"/>
          <w:shd w:val="clear" w:color="auto" w:fill="FFFFFF"/>
        </w:rPr>
      </w:pPr>
      <w:r>
        <w:rPr>
          <w:rFonts w:ascii="Arial" w:hAnsi="Arial" w:cs="Arial"/>
          <w:sz w:val="32"/>
          <w:szCs w:val="32"/>
          <w:lang w:val="en-GB"/>
        </w:rPr>
        <w:t xml:space="preserve">Based on the need for purity before God, </w:t>
      </w:r>
      <w:r w:rsidRPr="00717442">
        <w:rPr>
          <w:rFonts w:ascii="Arial" w:hAnsi="Arial" w:cs="Arial"/>
          <w:sz w:val="32"/>
          <w:szCs w:val="32"/>
          <w:lang w:val="en-GB"/>
        </w:rPr>
        <w:t xml:space="preserve">they forbid </w:t>
      </w:r>
      <w:r w:rsidRPr="00717442">
        <w:rPr>
          <w:rFonts w:ascii="Arial" w:hAnsi="Arial" w:cs="Arial"/>
          <w:sz w:val="32"/>
          <w:szCs w:val="32"/>
          <w:shd w:val="clear" w:color="auto" w:fill="FFFFFF"/>
        </w:rPr>
        <w:t xml:space="preserve">any uncircumcised man from entering the Temple because this would </w:t>
      </w:r>
      <w:r w:rsidRPr="00185763">
        <w:rPr>
          <w:rFonts w:ascii="Arial" w:hAnsi="Arial" w:cs="Arial"/>
          <w:b/>
          <w:sz w:val="32"/>
          <w:szCs w:val="32"/>
          <w:shd w:val="clear" w:color="auto" w:fill="FFFFFF"/>
        </w:rPr>
        <w:t>defile the Temple</w:t>
      </w:r>
      <w:r>
        <w:rPr>
          <w:rFonts w:ascii="Arial" w:hAnsi="Arial" w:cs="Arial"/>
          <w:sz w:val="32"/>
          <w:szCs w:val="32"/>
          <w:shd w:val="clear" w:color="auto" w:fill="FFFFFF"/>
        </w:rPr>
        <w:t xml:space="preserve"> and the offending person faced death</w:t>
      </w:r>
      <w:r w:rsidRPr="00717442">
        <w:rPr>
          <w:rFonts w:ascii="Arial" w:hAnsi="Arial" w:cs="Arial"/>
          <w:sz w:val="32"/>
          <w:szCs w:val="32"/>
          <w:shd w:val="clear" w:color="auto" w:fill="FFFFFF"/>
        </w:rPr>
        <w:t>!</w:t>
      </w:r>
    </w:p>
    <w:p w:rsidR="00AA6D68" w:rsidRDefault="00AA6D68" w:rsidP="001E2B17">
      <w:pPr>
        <w:rPr>
          <w:rFonts w:ascii="Arial" w:hAnsi="Arial" w:cs="Arial"/>
          <w:sz w:val="32"/>
          <w:szCs w:val="32"/>
          <w:lang w:val="en-GB"/>
        </w:rPr>
      </w:pPr>
    </w:p>
    <w:p w:rsidR="008F207B" w:rsidRDefault="0081648F" w:rsidP="001E2B17">
      <w:pPr>
        <w:rPr>
          <w:rFonts w:ascii="Arial" w:hAnsi="Arial" w:cs="Arial"/>
          <w:sz w:val="32"/>
          <w:szCs w:val="32"/>
          <w:lang w:val="en-GB"/>
        </w:rPr>
      </w:pPr>
      <w:r>
        <w:rPr>
          <w:rFonts w:ascii="Arial" w:hAnsi="Arial" w:cs="Arial"/>
          <w:sz w:val="32"/>
          <w:szCs w:val="32"/>
          <w:lang w:val="en-GB"/>
        </w:rPr>
        <w:t xml:space="preserve">Defilement </w:t>
      </w:r>
      <w:r w:rsidR="000230E4">
        <w:rPr>
          <w:rFonts w:ascii="Arial" w:hAnsi="Arial" w:cs="Arial"/>
          <w:sz w:val="32"/>
          <w:szCs w:val="32"/>
          <w:lang w:val="en-GB"/>
        </w:rPr>
        <w:t xml:space="preserve">before God </w:t>
      </w:r>
      <w:r>
        <w:rPr>
          <w:rFonts w:ascii="Arial" w:hAnsi="Arial" w:cs="Arial"/>
          <w:sz w:val="32"/>
          <w:szCs w:val="32"/>
          <w:lang w:val="en-GB"/>
        </w:rPr>
        <w:t xml:space="preserve">was </w:t>
      </w:r>
      <w:r w:rsidRPr="00F8005D">
        <w:rPr>
          <w:rFonts w:ascii="Arial" w:hAnsi="Arial" w:cs="Arial"/>
          <w:b/>
          <w:sz w:val="32"/>
          <w:szCs w:val="32"/>
          <w:lang w:val="en-GB"/>
        </w:rPr>
        <w:t>intolerable</w:t>
      </w:r>
      <w:r w:rsidR="007A78FC">
        <w:rPr>
          <w:rFonts w:ascii="Arial" w:hAnsi="Arial" w:cs="Arial"/>
          <w:sz w:val="32"/>
          <w:szCs w:val="32"/>
          <w:lang w:val="en-GB"/>
        </w:rPr>
        <w:t xml:space="preserve">, as </w:t>
      </w:r>
      <w:r w:rsidR="00DB618B">
        <w:rPr>
          <w:rFonts w:ascii="Arial" w:hAnsi="Arial" w:cs="Arial"/>
          <w:sz w:val="32"/>
          <w:szCs w:val="32"/>
          <w:lang w:val="en-GB"/>
        </w:rPr>
        <w:t xml:space="preserve">Alfred Edersheim writes, </w:t>
      </w:r>
      <w:r w:rsidR="00DB618B" w:rsidRPr="00F8005D">
        <w:rPr>
          <w:rFonts w:ascii="Arial" w:hAnsi="Arial" w:cs="Arial"/>
          <w:i/>
          <w:sz w:val="32"/>
          <w:szCs w:val="32"/>
          <w:lang w:val="en-GB"/>
        </w:rPr>
        <w:t xml:space="preserve">“in general, Jewish writers distinguish </w:t>
      </w:r>
      <w:r w:rsidR="00C00A81" w:rsidRPr="00F8005D">
        <w:rPr>
          <w:rFonts w:ascii="Arial" w:hAnsi="Arial" w:cs="Arial"/>
          <w:i/>
          <w:sz w:val="32"/>
          <w:szCs w:val="32"/>
          <w:lang w:val="en-GB"/>
        </w:rPr>
        <w:t xml:space="preserve">backward, </w:t>
      </w:r>
      <w:r w:rsidR="00DB618B" w:rsidRPr="00F8005D">
        <w:rPr>
          <w:rFonts w:ascii="Arial" w:hAnsi="Arial" w:cs="Arial"/>
          <w:i/>
          <w:sz w:val="32"/>
          <w:szCs w:val="32"/>
          <w:lang w:val="en-GB"/>
        </w:rPr>
        <w:t>six degrees o</w:t>
      </w:r>
      <w:r w:rsidR="00805BC8" w:rsidRPr="00F8005D">
        <w:rPr>
          <w:rFonts w:ascii="Arial" w:hAnsi="Arial" w:cs="Arial"/>
          <w:i/>
          <w:sz w:val="32"/>
          <w:szCs w:val="32"/>
          <w:lang w:val="en-GB"/>
        </w:rPr>
        <w:t>f defilement</w:t>
      </w:r>
      <w:r w:rsidR="00F8005D" w:rsidRPr="00F8005D">
        <w:rPr>
          <w:rFonts w:ascii="Arial" w:hAnsi="Arial" w:cs="Arial"/>
          <w:i/>
          <w:sz w:val="32"/>
          <w:szCs w:val="32"/>
          <w:lang w:val="en-GB"/>
        </w:rPr>
        <w:t>”</w:t>
      </w:r>
      <w:r w:rsidR="00C15F41">
        <w:rPr>
          <w:rFonts w:ascii="Arial" w:hAnsi="Arial" w:cs="Arial"/>
          <w:sz w:val="32"/>
          <w:szCs w:val="32"/>
          <w:lang w:val="en-GB"/>
        </w:rPr>
        <w:t xml:space="preserve"> ..</w:t>
      </w:r>
      <w:r w:rsidR="00F8005D">
        <w:rPr>
          <w:rFonts w:ascii="Arial" w:hAnsi="Arial" w:cs="Arial"/>
          <w:sz w:val="32"/>
          <w:szCs w:val="32"/>
          <w:lang w:val="en-GB"/>
        </w:rPr>
        <w:t xml:space="preserve">. </w:t>
      </w:r>
      <w:r w:rsidR="00C15F41">
        <w:rPr>
          <w:rFonts w:ascii="Arial" w:hAnsi="Arial" w:cs="Arial"/>
          <w:sz w:val="32"/>
          <w:szCs w:val="32"/>
          <w:lang w:val="en-GB"/>
        </w:rPr>
        <w:t>t</w:t>
      </w:r>
      <w:r w:rsidR="00F8005D">
        <w:rPr>
          <w:rFonts w:ascii="Arial" w:hAnsi="Arial" w:cs="Arial"/>
          <w:sz w:val="32"/>
          <w:szCs w:val="32"/>
          <w:lang w:val="en-GB"/>
        </w:rPr>
        <w:t xml:space="preserve">hey can </w:t>
      </w:r>
      <w:r w:rsidR="00B53ABD">
        <w:rPr>
          <w:rFonts w:ascii="Arial" w:hAnsi="Arial" w:cs="Arial"/>
          <w:sz w:val="32"/>
          <w:szCs w:val="32"/>
          <w:lang w:val="en-GB"/>
        </w:rPr>
        <w:t xml:space="preserve">go </w:t>
      </w:r>
      <w:r w:rsidR="00717442">
        <w:rPr>
          <w:rFonts w:ascii="Arial" w:hAnsi="Arial" w:cs="Arial"/>
          <w:sz w:val="32"/>
          <w:szCs w:val="32"/>
          <w:lang w:val="en-GB"/>
        </w:rPr>
        <w:t xml:space="preserve">as far </w:t>
      </w:r>
      <w:r w:rsidR="00B53ABD">
        <w:rPr>
          <w:rFonts w:ascii="Arial" w:hAnsi="Arial" w:cs="Arial"/>
          <w:sz w:val="32"/>
          <w:szCs w:val="32"/>
          <w:lang w:val="en-GB"/>
        </w:rPr>
        <w:t xml:space="preserve">back </w:t>
      </w:r>
      <w:r w:rsidR="007E703D">
        <w:rPr>
          <w:rFonts w:ascii="Arial" w:hAnsi="Arial" w:cs="Arial"/>
          <w:sz w:val="32"/>
          <w:szCs w:val="32"/>
          <w:lang w:val="en-GB"/>
        </w:rPr>
        <w:t>to</w:t>
      </w:r>
      <w:r w:rsidR="00DB618B">
        <w:rPr>
          <w:rFonts w:ascii="Arial" w:hAnsi="Arial" w:cs="Arial"/>
          <w:sz w:val="32"/>
          <w:szCs w:val="32"/>
          <w:lang w:val="en-GB"/>
        </w:rPr>
        <w:t xml:space="preserve"> the </w:t>
      </w:r>
      <w:r w:rsidR="00DB618B" w:rsidRPr="004C14E9">
        <w:rPr>
          <w:rFonts w:ascii="Arial" w:hAnsi="Arial" w:cs="Arial"/>
          <w:i/>
          <w:sz w:val="32"/>
          <w:szCs w:val="32"/>
          <w:lang w:val="en-GB"/>
        </w:rPr>
        <w:t>‘father of fathers’</w:t>
      </w:r>
      <w:r w:rsidR="00DB618B">
        <w:rPr>
          <w:rFonts w:ascii="Arial" w:hAnsi="Arial" w:cs="Arial"/>
          <w:sz w:val="32"/>
          <w:szCs w:val="32"/>
          <w:lang w:val="en-GB"/>
        </w:rPr>
        <w:t xml:space="preserve">, the </w:t>
      </w:r>
      <w:r w:rsidR="00DB618B" w:rsidRPr="004C14E9">
        <w:rPr>
          <w:rFonts w:ascii="Arial" w:hAnsi="Arial" w:cs="Arial"/>
          <w:i/>
          <w:sz w:val="32"/>
          <w:szCs w:val="32"/>
          <w:lang w:val="en-GB"/>
        </w:rPr>
        <w:t xml:space="preserve">‘fathers’ </w:t>
      </w:r>
      <w:r w:rsidR="00DB618B">
        <w:rPr>
          <w:rFonts w:ascii="Arial" w:hAnsi="Arial" w:cs="Arial"/>
          <w:sz w:val="32"/>
          <w:szCs w:val="32"/>
          <w:lang w:val="en-GB"/>
        </w:rPr>
        <w:t xml:space="preserve">and the </w:t>
      </w:r>
      <w:r w:rsidR="00DB618B" w:rsidRPr="004C14E9">
        <w:rPr>
          <w:rFonts w:ascii="Arial" w:hAnsi="Arial" w:cs="Arial"/>
          <w:i/>
          <w:sz w:val="32"/>
          <w:szCs w:val="32"/>
          <w:lang w:val="en-GB"/>
        </w:rPr>
        <w:t>‘first’, ‘second’, ‘third’</w:t>
      </w:r>
      <w:r w:rsidR="00DB618B">
        <w:rPr>
          <w:rFonts w:ascii="Arial" w:hAnsi="Arial" w:cs="Arial"/>
          <w:sz w:val="32"/>
          <w:szCs w:val="32"/>
          <w:lang w:val="en-GB"/>
        </w:rPr>
        <w:t xml:space="preserve"> and </w:t>
      </w:r>
      <w:r w:rsidR="00DB618B" w:rsidRPr="004C14E9">
        <w:rPr>
          <w:rFonts w:ascii="Arial" w:hAnsi="Arial" w:cs="Arial"/>
          <w:i/>
          <w:sz w:val="32"/>
          <w:szCs w:val="32"/>
          <w:lang w:val="en-GB"/>
        </w:rPr>
        <w:t>‘fourth’</w:t>
      </w:r>
      <w:r w:rsidR="00DB618B">
        <w:rPr>
          <w:rFonts w:ascii="Arial" w:hAnsi="Arial" w:cs="Arial"/>
          <w:sz w:val="32"/>
          <w:szCs w:val="32"/>
          <w:lang w:val="en-GB"/>
        </w:rPr>
        <w:t xml:space="preserve"> child.”</w:t>
      </w:r>
      <w:r w:rsidR="00DB618B" w:rsidRPr="004C14E9">
        <w:rPr>
          <w:rStyle w:val="FootnoteReference"/>
          <w:rFonts w:ascii="Arial" w:hAnsi="Arial" w:cs="Arial"/>
          <w:sz w:val="32"/>
          <w:szCs w:val="32"/>
          <w:vertAlign w:val="superscript"/>
          <w:lang w:val="en-GB"/>
        </w:rPr>
        <w:footnoteReference w:id="22"/>
      </w:r>
    </w:p>
    <w:p w:rsidR="008F207B" w:rsidRDefault="008F207B" w:rsidP="001E2B17">
      <w:pPr>
        <w:rPr>
          <w:rFonts w:ascii="Arial" w:hAnsi="Arial" w:cs="Arial"/>
          <w:sz w:val="32"/>
          <w:szCs w:val="32"/>
          <w:lang w:val="en-GB"/>
        </w:rPr>
      </w:pPr>
    </w:p>
    <w:p w:rsidR="007A78FC" w:rsidRDefault="00F8005D" w:rsidP="001E2B17">
      <w:pPr>
        <w:rPr>
          <w:rFonts w:ascii="Arial" w:hAnsi="Arial" w:cs="Arial"/>
          <w:sz w:val="32"/>
          <w:szCs w:val="32"/>
          <w:lang w:val="en-GB"/>
        </w:rPr>
      </w:pPr>
      <w:r>
        <w:rPr>
          <w:rFonts w:ascii="Arial" w:hAnsi="Arial" w:cs="Arial"/>
          <w:sz w:val="32"/>
          <w:szCs w:val="32"/>
          <w:lang w:val="en-GB"/>
        </w:rPr>
        <w:t>There was also the L</w:t>
      </w:r>
      <w:r w:rsidR="007A78FC">
        <w:rPr>
          <w:rFonts w:ascii="Arial" w:hAnsi="Arial" w:cs="Arial"/>
          <w:sz w:val="32"/>
          <w:szCs w:val="32"/>
          <w:lang w:val="en-GB"/>
        </w:rPr>
        <w:t>evitical impurity</w:t>
      </w:r>
      <w:r w:rsidR="00C15F41" w:rsidRPr="00EC46CE">
        <w:rPr>
          <w:rStyle w:val="FootnoteReference"/>
          <w:rFonts w:ascii="Arial" w:hAnsi="Arial" w:cs="Arial"/>
          <w:sz w:val="32"/>
          <w:szCs w:val="32"/>
          <w:vertAlign w:val="superscript"/>
          <w:lang w:val="en-GB"/>
        </w:rPr>
        <w:footnoteReference w:id="23"/>
      </w:r>
      <w:r w:rsidR="00EE161A">
        <w:rPr>
          <w:rFonts w:ascii="Arial" w:hAnsi="Arial" w:cs="Arial"/>
          <w:sz w:val="32"/>
          <w:szCs w:val="32"/>
          <w:lang w:val="en-GB"/>
        </w:rPr>
        <w:t xml:space="preserve"> in Palestine before the year 70</w:t>
      </w:r>
      <w:r w:rsidR="00C15F41" w:rsidRPr="00C15F41">
        <w:rPr>
          <w:rFonts w:ascii="Arial" w:hAnsi="Arial" w:cs="Arial"/>
          <w:sz w:val="32"/>
          <w:szCs w:val="32"/>
          <w:vertAlign w:val="superscript"/>
          <w:lang w:val="en-GB"/>
        </w:rPr>
        <w:t>AD</w:t>
      </w:r>
      <w:r w:rsidR="00EE161A">
        <w:rPr>
          <w:rFonts w:ascii="Arial" w:hAnsi="Arial" w:cs="Arial"/>
          <w:sz w:val="32"/>
          <w:szCs w:val="32"/>
          <w:lang w:val="en-GB"/>
        </w:rPr>
        <w:t>,</w:t>
      </w:r>
      <w:r w:rsidR="007A78FC">
        <w:rPr>
          <w:rFonts w:ascii="Arial" w:hAnsi="Arial" w:cs="Arial"/>
          <w:sz w:val="32"/>
          <w:szCs w:val="32"/>
          <w:lang w:val="en-GB"/>
        </w:rPr>
        <w:t xml:space="preserve"> </w:t>
      </w:r>
      <w:r w:rsidR="00EE161A">
        <w:rPr>
          <w:rFonts w:ascii="Arial" w:hAnsi="Arial" w:cs="Arial"/>
          <w:sz w:val="32"/>
          <w:szCs w:val="32"/>
          <w:lang w:val="en-GB"/>
        </w:rPr>
        <w:t xml:space="preserve">which is said to be a </w:t>
      </w:r>
      <w:r w:rsidR="00EE161A" w:rsidRPr="00EE161A">
        <w:rPr>
          <w:rFonts w:ascii="Arial" w:hAnsi="Arial" w:cs="Arial"/>
          <w:i/>
          <w:sz w:val="32"/>
          <w:szCs w:val="32"/>
          <w:lang w:val="en-GB"/>
        </w:rPr>
        <w:t xml:space="preserve">“deliberate and consistent separation of the Jew from the Gentile </w:t>
      </w:r>
      <w:r w:rsidR="00401B4A">
        <w:rPr>
          <w:rFonts w:ascii="Arial" w:hAnsi="Arial" w:cs="Arial"/>
          <w:i/>
          <w:sz w:val="32"/>
          <w:szCs w:val="32"/>
          <w:lang w:val="en-GB"/>
        </w:rPr>
        <w:t xml:space="preserve">(Roman) </w:t>
      </w:r>
      <w:r w:rsidR="00EE161A" w:rsidRPr="00EE161A">
        <w:rPr>
          <w:rFonts w:ascii="Arial" w:hAnsi="Arial" w:cs="Arial"/>
          <w:i/>
          <w:sz w:val="32"/>
          <w:szCs w:val="32"/>
          <w:lang w:val="en-GB"/>
        </w:rPr>
        <w:t>by the religious authorities of the first century.”</w:t>
      </w:r>
    </w:p>
    <w:p w:rsidR="00EF04E1" w:rsidRDefault="00EF04E1" w:rsidP="00865B26">
      <w:pPr>
        <w:rPr>
          <w:rFonts w:ascii="Arial" w:hAnsi="Arial" w:cs="Arial"/>
          <w:sz w:val="32"/>
          <w:szCs w:val="32"/>
          <w:lang w:val="en-GB"/>
        </w:rPr>
      </w:pPr>
    </w:p>
    <w:p w:rsidR="00EF04E1" w:rsidRDefault="00EF04E1" w:rsidP="00865B26">
      <w:pPr>
        <w:rPr>
          <w:rFonts w:ascii="Arial" w:hAnsi="Arial" w:cs="Arial"/>
          <w:sz w:val="32"/>
          <w:szCs w:val="32"/>
          <w:lang w:val="en-GB"/>
        </w:rPr>
      </w:pPr>
    </w:p>
    <w:p w:rsidR="00EF04E1" w:rsidRDefault="00EF04E1" w:rsidP="00865B26">
      <w:pPr>
        <w:rPr>
          <w:rFonts w:ascii="Arial" w:hAnsi="Arial" w:cs="Arial"/>
          <w:sz w:val="32"/>
          <w:szCs w:val="32"/>
          <w:lang w:val="en-GB"/>
        </w:rPr>
      </w:pPr>
    </w:p>
    <w:p w:rsidR="00EF04E1" w:rsidRDefault="00EF04E1" w:rsidP="00865B26">
      <w:pPr>
        <w:rPr>
          <w:rFonts w:ascii="Arial" w:hAnsi="Arial" w:cs="Arial"/>
          <w:sz w:val="32"/>
          <w:szCs w:val="32"/>
          <w:lang w:val="en-GB"/>
        </w:rPr>
      </w:pPr>
    </w:p>
    <w:p w:rsidR="00EF04E1" w:rsidRDefault="00EF04E1" w:rsidP="00865B26">
      <w:pPr>
        <w:rPr>
          <w:rFonts w:ascii="Arial" w:hAnsi="Arial" w:cs="Arial"/>
          <w:sz w:val="32"/>
          <w:szCs w:val="32"/>
          <w:lang w:val="en-GB"/>
        </w:rPr>
      </w:pPr>
    </w:p>
    <w:p w:rsidR="00EF04E1" w:rsidRDefault="00EF04E1" w:rsidP="00865B26">
      <w:pPr>
        <w:rPr>
          <w:rFonts w:ascii="Arial" w:hAnsi="Arial" w:cs="Arial"/>
          <w:sz w:val="32"/>
          <w:szCs w:val="32"/>
          <w:lang w:val="en-GB"/>
        </w:rPr>
      </w:pPr>
    </w:p>
    <w:p w:rsidR="00EF04E1" w:rsidRDefault="00EF04E1" w:rsidP="00865B26">
      <w:pPr>
        <w:rPr>
          <w:rFonts w:ascii="Arial" w:hAnsi="Arial" w:cs="Arial"/>
          <w:sz w:val="32"/>
          <w:szCs w:val="32"/>
          <w:lang w:val="en-GB"/>
        </w:rPr>
      </w:pPr>
    </w:p>
    <w:p w:rsidR="00865B26" w:rsidRPr="00717442" w:rsidRDefault="007E6F4A" w:rsidP="00865B26">
      <w:pPr>
        <w:rPr>
          <w:rFonts w:ascii="Arial" w:hAnsi="Arial" w:cs="Arial"/>
          <w:sz w:val="32"/>
          <w:szCs w:val="32"/>
          <w:shd w:val="clear" w:color="auto" w:fill="FFFFFF"/>
        </w:rPr>
      </w:pPr>
      <w:r w:rsidRPr="00717442">
        <w:rPr>
          <w:rFonts w:ascii="Arial" w:hAnsi="Arial" w:cs="Arial"/>
          <w:sz w:val="32"/>
          <w:szCs w:val="32"/>
          <w:lang w:val="en-GB"/>
        </w:rPr>
        <w:t xml:space="preserve">After Jesus </w:t>
      </w:r>
      <w:r w:rsidR="00EE161A" w:rsidRPr="00EE161A">
        <w:rPr>
          <w:rFonts w:ascii="Arial" w:hAnsi="Arial" w:cs="Arial"/>
          <w:i/>
          <w:sz w:val="32"/>
          <w:szCs w:val="32"/>
          <w:lang w:val="en-GB"/>
        </w:rPr>
        <w:t>“</w:t>
      </w:r>
      <w:r w:rsidRPr="00EE161A">
        <w:rPr>
          <w:rFonts w:ascii="Arial" w:hAnsi="Arial" w:cs="Arial"/>
          <w:i/>
          <w:sz w:val="32"/>
          <w:szCs w:val="32"/>
          <w:lang w:val="en-GB"/>
        </w:rPr>
        <w:t>cleansed the Temple</w:t>
      </w:r>
      <w:r w:rsidR="00EE161A" w:rsidRPr="00EE161A">
        <w:rPr>
          <w:rFonts w:ascii="Arial" w:hAnsi="Arial" w:cs="Arial"/>
          <w:i/>
          <w:sz w:val="32"/>
          <w:szCs w:val="32"/>
          <w:lang w:val="en-GB"/>
        </w:rPr>
        <w:t>”</w:t>
      </w:r>
      <w:r w:rsidR="00717442" w:rsidRPr="00EE161A">
        <w:rPr>
          <w:rFonts w:ascii="Arial" w:hAnsi="Arial" w:cs="Arial"/>
          <w:i/>
          <w:sz w:val="32"/>
          <w:szCs w:val="32"/>
          <w:lang w:val="en-GB"/>
        </w:rPr>
        <w:t xml:space="preserve"> </w:t>
      </w:r>
      <w:r w:rsidR="00EE161A" w:rsidRPr="00385D84">
        <w:rPr>
          <w:rStyle w:val="FootnoteReference"/>
          <w:rFonts w:ascii="Arial" w:hAnsi="Arial" w:cs="Arial"/>
          <w:sz w:val="32"/>
          <w:szCs w:val="32"/>
          <w:vertAlign w:val="superscript"/>
          <w:lang w:val="en-GB"/>
        </w:rPr>
        <w:footnoteReference w:id="24"/>
      </w:r>
      <w:r w:rsidR="00385D84">
        <w:rPr>
          <w:rFonts w:ascii="Arial" w:hAnsi="Arial" w:cs="Arial"/>
          <w:i/>
          <w:sz w:val="32"/>
          <w:szCs w:val="32"/>
          <w:lang w:val="en-GB"/>
        </w:rPr>
        <w:t xml:space="preserve"> </w:t>
      </w:r>
      <w:r w:rsidR="00717442" w:rsidRPr="00717442">
        <w:rPr>
          <w:rFonts w:ascii="Arial" w:hAnsi="Arial" w:cs="Arial"/>
          <w:sz w:val="32"/>
          <w:szCs w:val="32"/>
          <w:lang w:val="en-GB"/>
        </w:rPr>
        <w:t>at Jerusalem</w:t>
      </w:r>
      <w:r w:rsidRPr="00717442">
        <w:rPr>
          <w:rFonts w:ascii="Arial" w:hAnsi="Arial" w:cs="Arial"/>
          <w:sz w:val="32"/>
          <w:szCs w:val="32"/>
          <w:lang w:val="en-GB"/>
        </w:rPr>
        <w:t>, the chief Priests and the elders questioned</w:t>
      </w:r>
      <w:r w:rsidR="00385D84">
        <w:rPr>
          <w:rFonts w:ascii="Arial" w:hAnsi="Arial" w:cs="Arial"/>
          <w:sz w:val="32"/>
          <w:szCs w:val="32"/>
          <w:lang w:val="en-GB"/>
        </w:rPr>
        <w:t xml:space="preserve"> His authority</w:t>
      </w:r>
      <w:r w:rsidR="00717442" w:rsidRPr="00717442">
        <w:rPr>
          <w:rFonts w:ascii="Arial" w:hAnsi="Arial" w:cs="Arial"/>
          <w:sz w:val="32"/>
          <w:szCs w:val="32"/>
          <w:lang w:val="en-GB"/>
        </w:rPr>
        <w:t>:</w:t>
      </w:r>
      <w:r w:rsidRPr="00717442">
        <w:rPr>
          <w:rFonts w:ascii="Arial" w:hAnsi="Arial" w:cs="Arial"/>
          <w:sz w:val="32"/>
          <w:szCs w:val="32"/>
          <w:lang w:val="en-GB"/>
        </w:rPr>
        <w:t xml:space="preserve"> </w:t>
      </w:r>
      <w:r w:rsidR="00865B26" w:rsidRPr="00717442">
        <w:rPr>
          <w:rFonts w:ascii="Arial" w:hAnsi="Arial" w:cs="Arial"/>
          <w:sz w:val="32"/>
          <w:szCs w:val="32"/>
          <w:lang w:val="en-GB"/>
        </w:rPr>
        <w:t xml:space="preserve">Jesus </w:t>
      </w:r>
      <w:r w:rsidRPr="00717442">
        <w:rPr>
          <w:rFonts w:ascii="Arial" w:hAnsi="Arial" w:cs="Arial"/>
          <w:sz w:val="32"/>
          <w:szCs w:val="32"/>
          <w:lang w:val="en-GB"/>
        </w:rPr>
        <w:t>told them</w:t>
      </w:r>
      <w:r w:rsidR="00865B26" w:rsidRPr="00717442">
        <w:rPr>
          <w:rFonts w:ascii="Arial" w:hAnsi="Arial" w:cs="Arial"/>
          <w:sz w:val="32"/>
          <w:szCs w:val="32"/>
          <w:lang w:val="en-GB"/>
        </w:rPr>
        <w:t xml:space="preserve"> they </w:t>
      </w:r>
      <w:r w:rsidR="00865B26" w:rsidRPr="00717442">
        <w:rPr>
          <w:rFonts w:ascii="Arial" w:hAnsi="Arial" w:cs="Arial"/>
          <w:i/>
          <w:sz w:val="32"/>
          <w:szCs w:val="32"/>
          <w:lang w:val="en-GB"/>
        </w:rPr>
        <w:t>‘knew not the</w:t>
      </w:r>
      <w:r w:rsidR="007E703D" w:rsidRPr="00717442">
        <w:rPr>
          <w:rFonts w:ascii="Arial" w:hAnsi="Arial" w:cs="Arial"/>
          <w:i/>
          <w:sz w:val="32"/>
          <w:szCs w:val="32"/>
          <w:lang w:val="en-GB"/>
        </w:rPr>
        <w:t xml:space="preserve"> scriptures or the power of God’</w:t>
      </w:r>
      <w:r w:rsidR="00385D84">
        <w:rPr>
          <w:rFonts w:ascii="Arial" w:hAnsi="Arial" w:cs="Arial"/>
          <w:i/>
          <w:sz w:val="32"/>
          <w:szCs w:val="32"/>
          <w:lang w:val="en-GB"/>
        </w:rPr>
        <w:t xml:space="preserve"> </w:t>
      </w:r>
      <w:r w:rsidR="007E703D" w:rsidRPr="00717442">
        <w:rPr>
          <w:rStyle w:val="FootnoteReference"/>
          <w:rFonts w:ascii="Arial" w:hAnsi="Arial" w:cs="Arial"/>
          <w:sz w:val="32"/>
          <w:szCs w:val="32"/>
          <w:vertAlign w:val="superscript"/>
          <w:lang w:val="en-GB"/>
        </w:rPr>
        <w:footnoteReference w:id="25"/>
      </w:r>
      <w:r w:rsidR="007E703D" w:rsidRPr="00717442">
        <w:rPr>
          <w:rFonts w:ascii="Arial" w:hAnsi="Arial" w:cs="Arial"/>
          <w:sz w:val="32"/>
          <w:szCs w:val="32"/>
          <w:lang w:val="en-GB"/>
        </w:rPr>
        <w:t xml:space="preserve"> </w:t>
      </w:r>
      <w:r w:rsidR="00865B26" w:rsidRPr="00717442">
        <w:rPr>
          <w:rFonts w:ascii="Arial" w:hAnsi="Arial" w:cs="Arial"/>
          <w:sz w:val="32"/>
          <w:szCs w:val="32"/>
          <w:lang w:val="en-GB"/>
        </w:rPr>
        <w:t xml:space="preserve">which was evident in their </w:t>
      </w:r>
      <w:r w:rsidR="00717442">
        <w:rPr>
          <w:rFonts w:ascii="Arial" w:hAnsi="Arial" w:cs="Arial"/>
          <w:sz w:val="32"/>
          <w:szCs w:val="32"/>
          <w:lang w:val="en-GB"/>
        </w:rPr>
        <w:t xml:space="preserve">reputation of </w:t>
      </w:r>
      <w:r w:rsidR="00865B26" w:rsidRPr="00717442">
        <w:rPr>
          <w:rFonts w:ascii="Arial" w:hAnsi="Arial" w:cs="Arial"/>
          <w:sz w:val="32"/>
          <w:szCs w:val="32"/>
          <w:lang w:val="en-GB"/>
        </w:rPr>
        <w:t xml:space="preserve">straining at </w:t>
      </w:r>
      <w:r w:rsidR="00865B26" w:rsidRPr="00717442">
        <w:rPr>
          <w:rFonts w:ascii="Arial" w:hAnsi="Arial" w:cs="Arial"/>
          <w:i/>
          <w:sz w:val="32"/>
          <w:szCs w:val="32"/>
          <w:lang w:val="en-GB"/>
        </w:rPr>
        <w:t>‘</w:t>
      </w:r>
      <w:r w:rsidR="007E703D" w:rsidRPr="00717442">
        <w:rPr>
          <w:rFonts w:ascii="Arial" w:hAnsi="Arial" w:cs="Arial"/>
          <w:i/>
          <w:sz w:val="32"/>
          <w:szCs w:val="32"/>
          <w:lang w:val="en-GB"/>
        </w:rPr>
        <w:t>gnats but swallowing</w:t>
      </w:r>
      <w:r w:rsidR="00865B26" w:rsidRPr="00717442">
        <w:rPr>
          <w:rFonts w:ascii="Arial" w:hAnsi="Arial" w:cs="Arial"/>
          <w:i/>
          <w:sz w:val="32"/>
          <w:szCs w:val="32"/>
          <w:lang w:val="en-GB"/>
        </w:rPr>
        <w:t xml:space="preserve"> camels’</w:t>
      </w:r>
      <w:r w:rsidR="00EF04E1">
        <w:rPr>
          <w:rFonts w:ascii="Arial" w:hAnsi="Arial" w:cs="Arial"/>
          <w:sz w:val="32"/>
          <w:szCs w:val="32"/>
          <w:lang w:val="en-GB"/>
        </w:rPr>
        <w:t>.</w:t>
      </w:r>
    </w:p>
    <w:p w:rsidR="007E703D" w:rsidRDefault="007E703D" w:rsidP="00865B26">
      <w:pPr>
        <w:rPr>
          <w:rFonts w:ascii="Arial" w:hAnsi="Arial" w:cs="Arial"/>
          <w:color w:val="202124"/>
          <w:sz w:val="32"/>
          <w:szCs w:val="32"/>
          <w:shd w:val="clear" w:color="auto" w:fill="FFFFFF"/>
        </w:rPr>
      </w:pPr>
    </w:p>
    <w:p w:rsidR="007B633B" w:rsidRPr="005A1AF3" w:rsidRDefault="00385D84" w:rsidP="00865B26">
      <w:pPr>
        <w:rPr>
          <w:rFonts w:ascii="Arial" w:hAnsi="Arial" w:cs="Arial"/>
          <w:sz w:val="32"/>
          <w:szCs w:val="32"/>
          <w:shd w:val="clear" w:color="auto" w:fill="FFFFFF"/>
        </w:rPr>
      </w:pPr>
      <w:r w:rsidRPr="005A1AF3">
        <w:rPr>
          <w:rFonts w:ascii="Arial" w:hAnsi="Arial" w:cs="Arial"/>
          <w:sz w:val="32"/>
          <w:szCs w:val="32"/>
          <w:lang w:val="en-GB"/>
        </w:rPr>
        <w:t xml:space="preserve">At Capernaum, the </w:t>
      </w:r>
      <w:r w:rsidR="00185763">
        <w:rPr>
          <w:rFonts w:ascii="Arial" w:hAnsi="Arial" w:cs="Arial"/>
          <w:sz w:val="32"/>
          <w:szCs w:val="32"/>
          <w:lang w:val="en-GB"/>
        </w:rPr>
        <w:t>Scribes from Jerusalem asked Jesus</w:t>
      </w:r>
      <w:r w:rsidRPr="005A1AF3">
        <w:rPr>
          <w:rFonts w:ascii="Arial" w:hAnsi="Arial" w:cs="Arial"/>
          <w:sz w:val="32"/>
          <w:szCs w:val="32"/>
          <w:lang w:val="en-GB"/>
        </w:rPr>
        <w:t xml:space="preserve"> accusatively, </w:t>
      </w:r>
      <w:r w:rsidRPr="005A1AF3">
        <w:rPr>
          <w:rFonts w:ascii="Arial" w:hAnsi="Arial" w:cs="Arial"/>
          <w:i/>
          <w:sz w:val="32"/>
          <w:szCs w:val="32"/>
          <w:lang w:val="en-GB"/>
        </w:rPr>
        <w:t>“why do your disciples not walk according to the tradition of the elders, but eat with defiled hands?”</w:t>
      </w:r>
      <w:r>
        <w:rPr>
          <w:rFonts w:ascii="Arial" w:hAnsi="Arial" w:cs="Arial"/>
          <w:i/>
          <w:sz w:val="32"/>
          <w:szCs w:val="32"/>
          <w:lang w:val="en-GB"/>
        </w:rPr>
        <w:t xml:space="preserve"> </w:t>
      </w:r>
      <w:r w:rsidR="00C16B40" w:rsidRPr="005A1AF3">
        <w:rPr>
          <w:rFonts w:ascii="Arial" w:hAnsi="Arial" w:cs="Arial"/>
          <w:sz w:val="32"/>
          <w:szCs w:val="32"/>
          <w:shd w:val="clear" w:color="auto" w:fill="FFFFFF"/>
        </w:rPr>
        <w:t>Jesus</w:t>
      </w:r>
      <w:r>
        <w:rPr>
          <w:rFonts w:ascii="Arial" w:hAnsi="Arial" w:cs="Arial"/>
          <w:sz w:val="32"/>
          <w:szCs w:val="32"/>
          <w:shd w:val="clear" w:color="auto" w:fill="FFFFFF"/>
        </w:rPr>
        <w:t xml:space="preserve"> states the obvious, </w:t>
      </w:r>
      <w:r w:rsidR="007B633B" w:rsidRPr="005A1AF3">
        <w:rPr>
          <w:rFonts w:ascii="Arial" w:hAnsi="Arial" w:cs="Arial"/>
          <w:sz w:val="32"/>
          <w:szCs w:val="32"/>
          <w:shd w:val="clear" w:color="auto" w:fill="FFFFFF"/>
        </w:rPr>
        <w:t xml:space="preserve">the </w:t>
      </w:r>
      <w:r w:rsidR="007B633B" w:rsidRPr="005A1AF3">
        <w:rPr>
          <w:rFonts w:ascii="Arial" w:hAnsi="Arial" w:cs="Arial"/>
          <w:i/>
          <w:sz w:val="32"/>
          <w:szCs w:val="32"/>
          <w:shd w:val="clear" w:color="auto" w:fill="FFFFFF"/>
        </w:rPr>
        <w:t>“tradition of the elders”</w:t>
      </w:r>
      <w:r w:rsidR="007B633B" w:rsidRPr="005A1AF3">
        <w:rPr>
          <w:rFonts w:ascii="Arial" w:hAnsi="Arial" w:cs="Arial"/>
          <w:sz w:val="32"/>
          <w:szCs w:val="32"/>
          <w:shd w:val="clear" w:color="auto" w:fill="FFFFFF"/>
        </w:rPr>
        <w:t xml:space="preserve"> does not</w:t>
      </w:r>
      <w:r>
        <w:rPr>
          <w:rFonts w:ascii="Arial" w:hAnsi="Arial" w:cs="Arial"/>
          <w:sz w:val="32"/>
          <w:szCs w:val="32"/>
          <w:shd w:val="clear" w:color="auto" w:fill="FFFFFF"/>
        </w:rPr>
        <w:t>,</w:t>
      </w:r>
      <w:r w:rsidR="007B633B" w:rsidRPr="005A1AF3">
        <w:rPr>
          <w:rFonts w:ascii="Arial" w:hAnsi="Arial" w:cs="Arial"/>
          <w:sz w:val="32"/>
          <w:szCs w:val="32"/>
          <w:shd w:val="clear" w:color="auto" w:fill="FFFFFF"/>
        </w:rPr>
        <w:t xml:space="preserve"> and never would have</w:t>
      </w:r>
      <w:r>
        <w:rPr>
          <w:rFonts w:ascii="Arial" w:hAnsi="Arial" w:cs="Arial"/>
          <w:sz w:val="32"/>
          <w:szCs w:val="32"/>
          <w:shd w:val="clear" w:color="auto" w:fill="FFFFFF"/>
        </w:rPr>
        <w:t>,</w:t>
      </w:r>
      <w:r w:rsidR="007B633B" w:rsidRPr="005A1AF3">
        <w:rPr>
          <w:rFonts w:ascii="Arial" w:hAnsi="Arial" w:cs="Arial"/>
          <w:sz w:val="32"/>
          <w:szCs w:val="32"/>
          <w:shd w:val="clear" w:color="auto" w:fill="FFFFFF"/>
        </w:rPr>
        <w:t xml:space="preserve"> the same authority as the word of God as </w:t>
      </w:r>
      <w:r w:rsidR="007B633B" w:rsidRPr="00EC46CE">
        <w:rPr>
          <w:rFonts w:ascii="Arial" w:hAnsi="Arial" w:cs="Arial"/>
          <w:i/>
          <w:sz w:val="32"/>
          <w:szCs w:val="32"/>
          <w:shd w:val="clear" w:color="auto" w:fill="FFFFFF"/>
        </w:rPr>
        <w:t>delivered by the prophets</w:t>
      </w:r>
      <w:r w:rsidR="007B633B" w:rsidRPr="005A1AF3">
        <w:rPr>
          <w:rFonts w:ascii="Arial" w:hAnsi="Arial" w:cs="Arial"/>
          <w:sz w:val="32"/>
          <w:szCs w:val="32"/>
          <w:shd w:val="clear" w:color="auto" w:fill="FFFFFF"/>
        </w:rPr>
        <w:t>.</w:t>
      </w:r>
    </w:p>
    <w:p w:rsidR="00EF04E1" w:rsidRDefault="00EF04E1" w:rsidP="001E2B17">
      <w:pPr>
        <w:rPr>
          <w:rFonts w:ascii="Arial" w:hAnsi="Arial" w:cs="Arial"/>
          <w:sz w:val="32"/>
          <w:szCs w:val="32"/>
          <w:lang w:val="en-GB"/>
        </w:rPr>
      </w:pPr>
    </w:p>
    <w:p w:rsidR="00EF04E1" w:rsidRDefault="00EF04E1" w:rsidP="001E2B17">
      <w:pPr>
        <w:rPr>
          <w:rFonts w:ascii="Arial" w:hAnsi="Arial" w:cs="Arial"/>
          <w:sz w:val="32"/>
          <w:szCs w:val="32"/>
          <w:lang w:val="en-GB"/>
        </w:rPr>
      </w:pPr>
    </w:p>
    <w:p w:rsidR="00EF04E1" w:rsidRDefault="00EF04E1" w:rsidP="001E2B17">
      <w:pPr>
        <w:rPr>
          <w:rFonts w:ascii="Arial" w:hAnsi="Arial" w:cs="Arial"/>
          <w:sz w:val="32"/>
          <w:szCs w:val="32"/>
          <w:lang w:val="en-GB"/>
        </w:rPr>
      </w:pPr>
    </w:p>
    <w:p w:rsidR="00E04C6B" w:rsidRDefault="00973023" w:rsidP="001E2B17">
      <w:pPr>
        <w:rPr>
          <w:rFonts w:ascii="Arial" w:hAnsi="Arial" w:cs="Arial"/>
          <w:sz w:val="32"/>
          <w:szCs w:val="32"/>
          <w:lang w:val="en-GB"/>
        </w:rPr>
      </w:pPr>
      <w:r>
        <w:rPr>
          <w:rFonts w:ascii="Arial" w:hAnsi="Arial" w:cs="Arial"/>
          <w:sz w:val="32"/>
          <w:szCs w:val="32"/>
          <w:lang w:val="en-GB"/>
        </w:rPr>
        <w:t>This</w:t>
      </w:r>
      <w:r w:rsidR="00EC46CE">
        <w:rPr>
          <w:rFonts w:ascii="Arial" w:hAnsi="Arial" w:cs="Arial"/>
          <w:sz w:val="32"/>
          <w:szCs w:val="32"/>
          <w:lang w:val="en-GB"/>
        </w:rPr>
        <w:t xml:space="preserve"> was a </w:t>
      </w:r>
      <w:r w:rsidR="00481BE5">
        <w:rPr>
          <w:rFonts w:ascii="Arial" w:hAnsi="Arial" w:cs="Arial"/>
          <w:sz w:val="32"/>
          <w:szCs w:val="32"/>
          <w:lang w:val="en-GB"/>
        </w:rPr>
        <w:t>leading question</w:t>
      </w:r>
      <w:r w:rsidR="00481BE5" w:rsidRPr="001E2B17">
        <w:rPr>
          <w:rStyle w:val="FootnoteReference"/>
          <w:rFonts w:ascii="Arial" w:hAnsi="Arial" w:cs="Arial"/>
          <w:sz w:val="32"/>
          <w:szCs w:val="32"/>
          <w:vertAlign w:val="superscript"/>
          <w:lang w:val="en-GB"/>
        </w:rPr>
        <w:footnoteReference w:id="26"/>
      </w:r>
      <w:r w:rsidR="00481BE5" w:rsidRPr="001E2B17">
        <w:rPr>
          <w:rFonts w:ascii="Arial" w:hAnsi="Arial" w:cs="Arial"/>
          <w:sz w:val="32"/>
          <w:szCs w:val="32"/>
          <w:vertAlign w:val="superscript"/>
          <w:lang w:val="en-GB"/>
        </w:rPr>
        <w:t xml:space="preserve"> </w:t>
      </w:r>
      <w:r w:rsidR="00C16B40">
        <w:rPr>
          <w:rFonts w:ascii="Arial" w:hAnsi="Arial" w:cs="Arial"/>
          <w:sz w:val="32"/>
          <w:szCs w:val="32"/>
          <w:lang w:val="en-GB"/>
        </w:rPr>
        <w:t>loaded</w:t>
      </w:r>
      <w:r>
        <w:rPr>
          <w:rFonts w:ascii="Arial" w:hAnsi="Arial" w:cs="Arial"/>
          <w:sz w:val="32"/>
          <w:szCs w:val="32"/>
          <w:lang w:val="en-GB"/>
        </w:rPr>
        <w:t xml:space="preserve"> with false guilt </w:t>
      </w:r>
      <w:r w:rsidR="00C16B40">
        <w:rPr>
          <w:rFonts w:ascii="Arial" w:hAnsi="Arial" w:cs="Arial"/>
          <w:sz w:val="32"/>
          <w:szCs w:val="32"/>
          <w:lang w:val="en-GB"/>
        </w:rPr>
        <w:t>and to w</w:t>
      </w:r>
      <w:r w:rsidR="00481BE5">
        <w:rPr>
          <w:rFonts w:ascii="Arial" w:hAnsi="Arial" w:cs="Arial"/>
          <w:sz w:val="32"/>
          <w:szCs w:val="32"/>
          <w:lang w:val="en-GB"/>
        </w:rPr>
        <w:t xml:space="preserve">hich </w:t>
      </w:r>
      <w:r w:rsidR="001E2B17">
        <w:rPr>
          <w:rFonts w:ascii="Arial" w:hAnsi="Arial" w:cs="Arial"/>
          <w:sz w:val="32"/>
          <w:szCs w:val="32"/>
          <w:lang w:val="en-GB"/>
        </w:rPr>
        <w:t xml:space="preserve">Jesus </w:t>
      </w:r>
      <w:r w:rsidR="00481BE5">
        <w:rPr>
          <w:rFonts w:ascii="Arial" w:hAnsi="Arial" w:cs="Arial"/>
          <w:sz w:val="32"/>
          <w:szCs w:val="32"/>
          <w:lang w:val="en-GB"/>
        </w:rPr>
        <w:t>does not answer</w:t>
      </w:r>
      <w:r w:rsidR="00EE2CCA">
        <w:rPr>
          <w:rFonts w:ascii="Arial" w:hAnsi="Arial" w:cs="Arial"/>
          <w:sz w:val="32"/>
          <w:szCs w:val="32"/>
          <w:lang w:val="en-GB"/>
        </w:rPr>
        <w:t xml:space="preserve"> in</w:t>
      </w:r>
      <w:r w:rsidR="001E2B17">
        <w:rPr>
          <w:rFonts w:ascii="Arial" w:hAnsi="Arial" w:cs="Arial"/>
          <w:sz w:val="32"/>
          <w:szCs w:val="32"/>
          <w:lang w:val="en-GB"/>
        </w:rPr>
        <w:t xml:space="preserve"> defe</w:t>
      </w:r>
      <w:r w:rsidR="00EE2CCA">
        <w:rPr>
          <w:rFonts w:ascii="Arial" w:hAnsi="Arial" w:cs="Arial"/>
          <w:sz w:val="32"/>
          <w:szCs w:val="32"/>
          <w:lang w:val="en-GB"/>
        </w:rPr>
        <w:t xml:space="preserve">nse of himself or the disciples but endorses </w:t>
      </w:r>
      <w:r w:rsidR="001E2B17">
        <w:rPr>
          <w:rFonts w:ascii="Arial" w:hAnsi="Arial" w:cs="Arial"/>
          <w:sz w:val="32"/>
          <w:szCs w:val="32"/>
          <w:lang w:val="en-GB"/>
        </w:rPr>
        <w:t>Isaiah</w:t>
      </w:r>
      <w:r w:rsidR="005C2A88" w:rsidRPr="005E441E">
        <w:rPr>
          <w:rStyle w:val="FootnoteReference"/>
          <w:rFonts w:ascii="Arial" w:hAnsi="Arial" w:cs="Arial"/>
          <w:sz w:val="32"/>
          <w:szCs w:val="32"/>
          <w:vertAlign w:val="superscript"/>
          <w:lang w:val="en-GB"/>
        </w:rPr>
        <w:footnoteReference w:id="27"/>
      </w:r>
      <w:r w:rsidR="00EF04E1">
        <w:rPr>
          <w:rFonts w:ascii="Arial" w:hAnsi="Arial" w:cs="Arial"/>
          <w:sz w:val="32"/>
          <w:szCs w:val="32"/>
          <w:lang w:val="en-GB"/>
        </w:rPr>
        <w:t xml:space="preserve"> one of the </w:t>
      </w:r>
      <w:r w:rsidR="00EE2CCA">
        <w:rPr>
          <w:rFonts w:ascii="Arial" w:hAnsi="Arial" w:cs="Arial"/>
          <w:sz w:val="32"/>
          <w:szCs w:val="32"/>
          <w:lang w:val="en-GB"/>
        </w:rPr>
        <w:t>great prophet</w:t>
      </w:r>
      <w:r w:rsidR="001E2B17">
        <w:rPr>
          <w:rFonts w:ascii="Arial" w:hAnsi="Arial" w:cs="Arial"/>
          <w:sz w:val="32"/>
          <w:szCs w:val="32"/>
          <w:lang w:val="en-GB"/>
        </w:rPr>
        <w:t xml:space="preserve"> of Israel,</w:t>
      </w:r>
      <w:r w:rsidR="00EE2CCA">
        <w:rPr>
          <w:rFonts w:ascii="Arial" w:hAnsi="Arial" w:cs="Arial"/>
          <w:sz w:val="32"/>
          <w:szCs w:val="32"/>
          <w:lang w:val="en-GB"/>
        </w:rPr>
        <w:t xml:space="preserve"> who,</w:t>
      </w:r>
      <w:r w:rsidR="002F61EE">
        <w:rPr>
          <w:rFonts w:ascii="Arial" w:hAnsi="Arial" w:cs="Arial"/>
          <w:sz w:val="32"/>
          <w:szCs w:val="32"/>
          <w:lang w:val="en-GB"/>
        </w:rPr>
        <w:t xml:space="preserve"> 700 years earlier</w:t>
      </w:r>
      <w:r w:rsidR="00E04C6B">
        <w:rPr>
          <w:rFonts w:ascii="Arial" w:hAnsi="Arial" w:cs="Arial"/>
          <w:sz w:val="32"/>
          <w:szCs w:val="32"/>
          <w:lang w:val="en-GB"/>
        </w:rPr>
        <w:t xml:space="preserve"> declared, </w:t>
      </w:r>
      <w:r w:rsidR="00EE2CCA">
        <w:rPr>
          <w:rFonts w:ascii="Arial" w:hAnsi="Arial" w:cs="Arial"/>
          <w:i/>
          <w:sz w:val="32"/>
          <w:szCs w:val="32"/>
          <w:lang w:val="en-GB"/>
        </w:rPr>
        <w:t>“these</w:t>
      </w:r>
      <w:r w:rsidR="00E04C6B" w:rsidRPr="00E04C6B">
        <w:rPr>
          <w:rFonts w:ascii="Arial" w:hAnsi="Arial" w:cs="Arial"/>
          <w:i/>
          <w:sz w:val="32"/>
          <w:szCs w:val="32"/>
          <w:lang w:val="en-GB"/>
        </w:rPr>
        <w:t xml:space="preserve"> people </w:t>
      </w:r>
      <w:r w:rsidR="00EE2CCA">
        <w:rPr>
          <w:rFonts w:ascii="Arial" w:hAnsi="Arial" w:cs="Arial"/>
          <w:i/>
          <w:sz w:val="32"/>
          <w:szCs w:val="32"/>
          <w:lang w:val="en-GB"/>
        </w:rPr>
        <w:t>honour</w:t>
      </w:r>
      <w:r w:rsidR="00E04C6B" w:rsidRPr="00E04C6B">
        <w:rPr>
          <w:rFonts w:ascii="Arial" w:hAnsi="Arial" w:cs="Arial"/>
          <w:i/>
          <w:sz w:val="32"/>
          <w:szCs w:val="32"/>
          <w:lang w:val="en-GB"/>
        </w:rPr>
        <w:t xml:space="preserve"> me with their lips, but their heart is far from me; in vain do they worship me, teaching as doctrines the commandents of men …”.</w:t>
      </w:r>
      <w:r w:rsidR="00E04C6B" w:rsidRPr="00E04C6B">
        <w:rPr>
          <w:rStyle w:val="FootnoteReference"/>
          <w:rFonts w:ascii="Arial" w:hAnsi="Arial" w:cs="Arial"/>
          <w:sz w:val="32"/>
          <w:szCs w:val="32"/>
          <w:vertAlign w:val="superscript"/>
          <w:lang w:val="en-GB"/>
        </w:rPr>
        <w:footnoteReference w:id="28"/>
      </w:r>
    </w:p>
    <w:p w:rsidR="00252402" w:rsidRDefault="00252402" w:rsidP="001E2B17">
      <w:pPr>
        <w:rPr>
          <w:rFonts w:ascii="Arial" w:hAnsi="Arial" w:cs="Arial"/>
          <w:sz w:val="32"/>
          <w:szCs w:val="32"/>
          <w:lang w:val="en-GB"/>
        </w:rPr>
      </w:pPr>
    </w:p>
    <w:p w:rsidR="00481BE5" w:rsidRDefault="00252402" w:rsidP="001E2B17">
      <w:pPr>
        <w:rPr>
          <w:rFonts w:ascii="Arial" w:hAnsi="Arial" w:cs="Arial"/>
          <w:sz w:val="32"/>
          <w:szCs w:val="32"/>
          <w:lang w:val="en-GB"/>
        </w:rPr>
      </w:pPr>
      <w:r>
        <w:rPr>
          <w:rFonts w:ascii="Arial" w:hAnsi="Arial" w:cs="Arial"/>
          <w:sz w:val="32"/>
          <w:szCs w:val="32"/>
          <w:lang w:val="en-GB"/>
        </w:rPr>
        <w:t xml:space="preserve">Mark writes that </w:t>
      </w:r>
      <w:r w:rsidR="00E04C6B">
        <w:rPr>
          <w:rFonts w:ascii="Arial" w:hAnsi="Arial" w:cs="Arial"/>
          <w:sz w:val="32"/>
          <w:szCs w:val="32"/>
          <w:lang w:val="en-GB"/>
        </w:rPr>
        <w:t>Jesus</w:t>
      </w:r>
      <w:r>
        <w:rPr>
          <w:rFonts w:ascii="Arial" w:hAnsi="Arial" w:cs="Arial"/>
          <w:sz w:val="32"/>
          <w:szCs w:val="32"/>
          <w:lang w:val="en-GB"/>
        </w:rPr>
        <w:t xml:space="preserve"> </w:t>
      </w:r>
      <w:r w:rsidR="004F500D">
        <w:rPr>
          <w:rFonts w:ascii="Arial" w:hAnsi="Arial" w:cs="Arial"/>
          <w:sz w:val="32"/>
          <w:szCs w:val="32"/>
          <w:lang w:val="en-GB"/>
        </w:rPr>
        <w:t xml:space="preserve">called the people to him a </w:t>
      </w:r>
      <w:r w:rsidR="004F500D" w:rsidRPr="00185763">
        <w:rPr>
          <w:rFonts w:ascii="Arial" w:hAnsi="Arial" w:cs="Arial"/>
          <w:b/>
          <w:sz w:val="32"/>
          <w:szCs w:val="32"/>
          <w:lang w:val="en-GB"/>
        </w:rPr>
        <w:t>second time</w:t>
      </w:r>
      <w:r w:rsidR="00185763">
        <w:rPr>
          <w:rFonts w:ascii="Arial" w:hAnsi="Arial" w:cs="Arial"/>
          <w:sz w:val="32"/>
          <w:szCs w:val="32"/>
          <w:lang w:val="en-GB"/>
        </w:rPr>
        <w:t xml:space="preserve">, He </w:t>
      </w:r>
      <w:r w:rsidR="00E04C6B">
        <w:rPr>
          <w:rFonts w:ascii="Arial" w:hAnsi="Arial" w:cs="Arial"/>
          <w:sz w:val="32"/>
          <w:szCs w:val="32"/>
          <w:lang w:val="en-GB"/>
        </w:rPr>
        <w:t xml:space="preserve">said to them … </w:t>
      </w:r>
      <w:r w:rsidR="002F61EE" w:rsidRPr="004F500D">
        <w:rPr>
          <w:rFonts w:ascii="Arial" w:hAnsi="Arial" w:cs="Arial"/>
          <w:i/>
          <w:sz w:val="32"/>
          <w:szCs w:val="32"/>
          <w:lang w:val="en-GB"/>
        </w:rPr>
        <w:t>“</w:t>
      </w:r>
      <w:r w:rsidR="00E04C6B" w:rsidRPr="004F500D">
        <w:rPr>
          <w:rFonts w:ascii="Arial" w:hAnsi="Arial" w:cs="Arial"/>
          <w:i/>
          <w:sz w:val="32"/>
          <w:szCs w:val="32"/>
          <w:lang w:val="en-GB"/>
        </w:rPr>
        <w:t>hear me all of you, and understand … there is nothing outside a person that by going into him can defile him, but the things that come out of a person are what defile him.</w:t>
      </w:r>
      <w:r w:rsidR="002F61EE" w:rsidRPr="004F500D">
        <w:rPr>
          <w:rFonts w:ascii="Arial" w:hAnsi="Arial" w:cs="Arial"/>
          <w:i/>
          <w:sz w:val="32"/>
          <w:szCs w:val="32"/>
          <w:lang w:val="en-GB"/>
        </w:rPr>
        <w:t>”</w:t>
      </w:r>
    </w:p>
    <w:p w:rsidR="00E04C6B" w:rsidRDefault="00E04C6B" w:rsidP="001E2B17">
      <w:pPr>
        <w:rPr>
          <w:rFonts w:ascii="Arial" w:hAnsi="Arial" w:cs="Arial"/>
          <w:sz w:val="32"/>
          <w:szCs w:val="32"/>
          <w:lang w:val="en-GB"/>
        </w:rPr>
      </w:pPr>
    </w:p>
    <w:p w:rsidR="00EF04E1" w:rsidRDefault="00EF04E1" w:rsidP="00EF04E1">
      <w:pPr>
        <w:rPr>
          <w:rFonts w:ascii="Arial" w:hAnsi="Arial" w:cs="Arial"/>
          <w:sz w:val="32"/>
          <w:szCs w:val="32"/>
          <w:lang w:val="en-GB"/>
        </w:rPr>
      </w:pPr>
    </w:p>
    <w:p w:rsidR="00EF04E1" w:rsidRDefault="00EF04E1" w:rsidP="00EF04E1">
      <w:pPr>
        <w:rPr>
          <w:rFonts w:ascii="Arial" w:hAnsi="Arial" w:cs="Arial"/>
          <w:sz w:val="32"/>
          <w:szCs w:val="32"/>
          <w:lang w:val="en-GB"/>
        </w:rPr>
      </w:pPr>
      <w:r>
        <w:rPr>
          <w:rFonts w:ascii="Arial" w:hAnsi="Arial" w:cs="Arial"/>
          <w:sz w:val="32"/>
          <w:szCs w:val="32"/>
          <w:lang w:val="en-GB"/>
        </w:rPr>
        <w:t>This strict adherence</w:t>
      </w:r>
      <w:r w:rsidRPr="009D5544">
        <w:rPr>
          <w:rFonts w:ascii="Arial" w:hAnsi="Arial" w:cs="Arial"/>
          <w:sz w:val="32"/>
          <w:szCs w:val="32"/>
          <w:lang w:val="en-GB"/>
        </w:rPr>
        <w:t xml:space="preserve"> to the </w:t>
      </w:r>
      <w:r w:rsidRPr="009D5544">
        <w:rPr>
          <w:rFonts w:ascii="Arial" w:hAnsi="Arial" w:cs="Arial"/>
          <w:i/>
          <w:sz w:val="32"/>
          <w:szCs w:val="32"/>
          <w:lang w:val="en-GB"/>
        </w:rPr>
        <w:t>traditions of the elders</w:t>
      </w:r>
      <w:r>
        <w:rPr>
          <w:rFonts w:ascii="Arial" w:hAnsi="Arial" w:cs="Arial"/>
          <w:sz w:val="32"/>
          <w:szCs w:val="32"/>
          <w:lang w:val="en-GB"/>
        </w:rPr>
        <w:t xml:space="preserve"> had everything to do with ceremonial practices</w:t>
      </w:r>
      <w:r w:rsidRPr="009D5544">
        <w:rPr>
          <w:rStyle w:val="FootnoteReference"/>
          <w:rFonts w:ascii="Arial" w:hAnsi="Arial" w:cs="Arial"/>
          <w:sz w:val="32"/>
          <w:szCs w:val="32"/>
          <w:vertAlign w:val="superscript"/>
          <w:lang w:val="en-GB"/>
        </w:rPr>
        <w:footnoteReference w:id="29"/>
      </w:r>
      <w:r>
        <w:rPr>
          <w:rFonts w:ascii="Arial" w:hAnsi="Arial" w:cs="Arial"/>
          <w:sz w:val="32"/>
          <w:szCs w:val="32"/>
          <w:lang w:val="en-GB"/>
        </w:rPr>
        <w:t xml:space="preserve"> and nothing </w:t>
      </w:r>
      <w:r w:rsidRPr="009D5544">
        <w:rPr>
          <w:rFonts w:ascii="Arial" w:hAnsi="Arial" w:cs="Arial"/>
          <w:sz w:val="32"/>
          <w:szCs w:val="32"/>
          <w:lang w:val="en-GB"/>
        </w:rPr>
        <w:t xml:space="preserve">to do with </w:t>
      </w:r>
      <w:r w:rsidRPr="003A3DB4">
        <w:rPr>
          <w:rFonts w:ascii="Arial" w:hAnsi="Arial" w:cs="Arial"/>
          <w:i/>
          <w:sz w:val="32"/>
          <w:szCs w:val="32"/>
          <w:lang w:val="en-GB"/>
        </w:rPr>
        <w:t>health and hygiene</w:t>
      </w:r>
      <w:r>
        <w:rPr>
          <w:rFonts w:ascii="Arial" w:hAnsi="Arial" w:cs="Arial"/>
          <w:sz w:val="32"/>
          <w:szCs w:val="32"/>
          <w:lang w:val="en-GB"/>
        </w:rPr>
        <w:t xml:space="preserve"> as in the 19</w:t>
      </w:r>
      <w:r w:rsidRPr="00357DAC">
        <w:rPr>
          <w:rFonts w:ascii="Arial" w:hAnsi="Arial" w:cs="Arial"/>
          <w:sz w:val="32"/>
          <w:szCs w:val="32"/>
          <w:vertAlign w:val="superscript"/>
          <w:lang w:val="en-GB"/>
        </w:rPr>
        <w:t>th</w:t>
      </w:r>
      <w:r>
        <w:rPr>
          <w:rFonts w:ascii="Arial" w:hAnsi="Arial" w:cs="Arial"/>
          <w:sz w:val="32"/>
          <w:szCs w:val="32"/>
          <w:lang w:val="en-GB"/>
        </w:rPr>
        <w:t xml:space="preserve"> century discoveries by Ignaz Semmelweis and Joseph Lister.</w:t>
      </w:r>
      <w:r w:rsidRPr="00B53ABD">
        <w:rPr>
          <w:rStyle w:val="FootnoteReference"/>
          <w:rFonts w:ascii="Arial" w:hAnsi="Arial" w:cs="Arial"/>
          <w:sz w:val="32"/>
          <w:szCs w:val="32"/>
          <w:vertAlign w:val="superscript"/>
          <w:lang w:val="en-GB"/>
        </w:rPr>
        <w:footnoteReference w:id="30"/>
      </w:r>
    </w:p>
    <w:p w:rsidR="00185763" w:rsidRDefault="00185763" w:rsidP="001E2B17">
      <w:pPr>
        <w:rPr>
          <w:rFonts w:ascii="Arial" w:hAnsi="Arial" w:cs="Arial"/>
          <w:sz w:val="32"/>
          <w:szCs w:val="32"/>
          <w:lang w:val="en-GB"/>
        </w:rPr>
      </w:pPr>
    </w:p>
    <w:p w:rsidR="004F500D" w:rsidRDefault="004F500D" w:rsidP="001E2B17">
      <w:pPr>
        <w:rPr>
          <w:rFonts w:ascii="Arial" w:hAnsi="Arial" w:cs="Arial"/>
          <w:sz w:val="32"/>
          <w:szCs w:val="32"/>
          <w:lang w:val="en-GB"/>
        </w:rPr>
      </w:pPr>
      <w:r>
        <w:rPr>
          <w:rFonts w:ascii="Arial" w:hAnsi="Arial" w:cs="Arial"/>
          <w:sz w:val="32"/>
          <w:szCs w:val="32"/>
          <w:lang w:val="en-GB"/>
        </w:rPr>
        <w:t xml:space="preserve">It is clear that </w:t>
      </w:r>
      <w:r w:rsidRPr="004F500D">
        <w:rPr>
          <w:rFonts w:ascii="Arial" w:hAnsi="Arial" w:cs="Arial"/>
          <w:i/>
          <w:sz w:val="32"/>
          <w:szCs w:val="32"/>
          <w:lang w:val="en-GB"/>
        </w:rPr>
        <w:t>“most Pharisees and Scribes hated Jesus”</w:t>
      </w:r>
      <w:r w:rsidR="0021233B">
        <w:rPr>
          <w:rFonts w:ascii="Arial" w:hAnsi="Arial" w:cs="Arial"/>
          <w:sz w:val="32"/>
          <w:szCs w:val="32"/>
          <w:lang w:val="en-GB"/>
        </w:rPr>
        <w:t xml:space="preserve"> </w:t>
      </w:r>
      <w:r w:rsidRPr="0021233B">
        <w:rPr>
          <w:rStyle w:val="FootnoteReference"/>
          <w:rFonts w:ascii="Arial" w:hAnsi="Arial" w:cs="Arial"/>
          <w:sz w:val="32"/>
          <w:szCs w:val="32"/>
          <w:vertAlign w:val="superscript"/>
          <w:lang w:val="en-GB"/>
        </w:rPr>
        <w:footnoteReference w:id="31"/>
      </w:r>
      <w:r w:rsidR="0021233B">
        <w:rPr>
          <w:rFonts w:ascii="Arial" w:hAnsi="Arial" w:cs="Arial"/>
          <w:sz w:val="32"/>
          <w:szCs w:val="32"/>
          <w:lang w:val="en-GB"/>
        </w:rPr>
        <w:t xml:space="preserve"> </w:t>
      </w:r>
      <w:r>
        <w:rPr>
          <w:rFonts w:ascii="Arial" w:hAnsi="Arial" w:cs="Arial"/>
          <w:sz w:val="32"/>
          <w:szCs w:val="32"/>
          <w:lang w:val="en-GB"/>
        </w:rPr>
        <w:t>because:</w:t>
      </w:r>
    </w:p>
    <w:p w:rsidR="004F500D" w:rsidRDefault="004F500D" w:rsidP="001E2B17">
      <w:pPr>
        <w:rPr>
          <w:rFonts w:ascii="Arial" w:hAnsi="Arial" w:cs="Arial"/>
          <w:sz w:val="32"/>
          <w:szCs w:val="32"/>
          <w:lang w:val="en-GB"/>
        </w:rPr>
      </w:pPr>
      <w:r>
        <w:rPr>
          <w:rFonts w:ascii="Arial" w:hAnsi="Arial" w:cs="Arial"/>
          <w:sz w:val="32"/>
          <w:szCs w:val="32"/>
          <w:lang w:val="en-GB"/>
        </w:rPr>
        <w:tab/>
        <w:t xml:space="preserve">He </w:t>
      </w:r>
      <w:r w:rsidRPr="0021233B">
        <w:rPr>
          <w:rFonts w:ascii="Arial" w:hAnsi="Arial" w:cs="Arial"/>
          <w:i/>
          <w:sz w:val="32"/>
          <w:szCs w:val="32"/>
          <w:lang w:val="en-GB"/>
        </w:rPr>
        <w:t>did not honour</w:t>
      </w:r>
      <w:r>
        <w:rPr>
          <w:rFonts w:ascii="Arial" w:hAnsi="Arial" w:cs="Arial"/>
          <w:sz w:val="32"/>
          <w:szCs w:val="32"/>
          <w:lang w:val="en-GB"/>
        </w:rPr>
        <w:t xml:space="preserve"> their traditions.</w:t>
      </w:r>
    </w:p>
    <w:p w:rsidR="004F500D" w:rsidRDefault="004F500D" w:rsidP="00185763">
      <w:pPr>
        <w:ind w:left="720"/>
        <w:rPr>
          <w:rFonts w:ascii="Arial" w:hAnsi="Arial" w:cs="Arial"/>
          <w:i/>
          <w:sz w:val="32"/>
          <w:szCs w:val="32"/>
          <w:lang w:val="en-GB"/>
        </w:rPr>
      </w:pPr>
      <w:r>
        <w:rPr>
          <w:rFonts w:ascii="Arial" w:hAnsi="Arial" w:cs="Arial"/>
          <w:sz w:val="32"/>
          <w:szCs w:val="32"/>
          <w:lang w:val="en-GB"/>
        </w:rPr>
        <w:t xml:space="preserve">He </w:t>
      </w:r>
      <w:r w:rsidRPr="0021233B">
        <w:rPr>
          <w:rFonts w:ascii="Arial" w:hAnsi="Arial" w:cs="Arial"/>
          <w:i/>
          <w:sz w:val="32"/>
          <w:szCs w:val="32"/>
          <w:lang w:val="en-GB"/>
        </w:rPr>
        <w:t>associated with publicans</w:t>
      </w:r>
      <w:r w:rsidR="00185763">
        <w:rPr>
          <w:rFonts w:ascii="Arial" w:hAnsi="Arial" w:cs="Arial"/>
          <w:i/>
          <w:sz w:val="32"/>
          <w:szCs w:val="32"/>
          <w:lang w:val="en-GB"/>
        </w:rPr>
        <w:t>, prostitutes</w:t>
      </w:r>
      <w:r w:rsidRPr="0021233B">
        <w:rPr>
          <w:rFonts w:ascii="Arial" w:hAnsi="Arial" w:cs="Arial"/>
          <w:i/>
          <w:sz w:val="32"/>
          <w:szCs w:val="32"/>
          <w:lang w:val="en-GB"/>
        </w:rPr>
        <w:t xml:space="preserve"> </w:t>
      </w:r>
      <w:r w:rsidR="00185763">
        <w:rPr>
          <w:rFonts w:ascii="Arial" w:hAnsi="Arial" w:cs="Arial"/>
          <w:i/>
          <w:sz w:val="32"/>
          <w:szCs w:val="32"/>
          <w:lang w:val="en-GB"/>
        </w:rPr>
        <w:t xml:space="preserve">tax-collectors </w:t>
      </w:r>
      <w:r w:rsidRPr="0021233B">
        <w:rPr>
          <w:rFonts w:ascii="Arial" w:hAnsi="Arial" w:cs="Arial"/>
          <w:i/>
          <w:sz w:val="32"/>
          <w:szCs w:val="32"/>
          <w:lang w:val="en-GB"/>
        </w:rPr>
        <w:t>and sinners.</w:t>
      </w:r>
    </w:p>
    <w:p w:rsidR="00DC03BB" w:rsidRPr="00DC03BB" w:rsidRDefault="00DC03BB" w:rsidP="001E2B17">
      <w:pPr>
        <w:rPr>
          <w:rFonts w:ascii="Arial" w:hAnsi="Arial" w:cs="Arial"/>
          <w:sz w:val="32"/>
          <w:szCs w:val="32"/>
          <w:lang w:val="en-GB"/>
        </w:rPr>
      </w:pPr>
      <w:r>
        <w:rPr>
          <w:rFonts w:ascii="Arial" w:hAnsi="Arial" w:cs="Arial"/>
          <w:i/>
          <w:sz w:val="32"/>
          <w:szCs w:val="32"/>
          <w:lang w:val="en-GB"/>
        </w:rPr>
        <w:tab/>
      </w:r>
      <w:r w:rsidRPr="00DC03BB">
        <w:rPr>
          <w:rFonts w:ascii="Arial" w:hAnsi="Arial" w:cs="Arial"/>
          <w:sz w:val="32"/>
          <w:szCs w:val="32"/>
          <w:lang w:val="en-GB"/>
        </w:rPr>
        <w:t xml:space="preserve">He rubbed shoulders with </w:t>
      </w:r>
      <w:r w:rsidRPr="00385D84">
        <w:rPr>
          <w:rFonts w:ascii="Arial" w:hAnsi="Arial" w:cs="Arial"/>
          <w:i/>
          <w:sz w:val="32"/>
          <w:szCs w:val="32"/>
          <w:lang w:val="en-GB"/>
        </w:rPr>
        <w:t>Samaritans</w:t>
      </w:r>
      <w:r w:rsidR="00385D84">
        <w:rPr>
          <w:rFonts w:ascii="Arial" w:hAnsi="Arial" w:cs="Arial"/>
          <w:sz w:val="32"/>
          <w:szCs w:val="32"/>
          <w:lang w:val="en-GB"/>
        </w:rPr>
        <w:t xml:space="preserve">, </w:t>
      </w:r>
      <w:r w:rsidRPr="006E0501">
        <w:rPr>
          <w:rStyle w:val="FootnoteReference"/>
          <w:rFonts w:ascii="Arial" w:hAnsi="Arial" w:cs="Arial"/>
          <w:sz w:val="32"/>
          <w:szCs w:val="32"/>
          <w:vertAlign w:val="superscript"/>
          <w:lang w:val="en-GB"/>
        </w:rPr>
        <w:footnoteReference w:id="32"/>
      </w:r>
    </w:p>
    <w:p w:rsidR="004F500D" w:rsidRDefault="004F500D" w:rsidP="001E2B17">
      <w:pPr>
        <w:rPr>
          <w:rFonts w:ascii="Arial" w:hAnsi="Arial" w:cs="Arial"/>
          <w:sz w:val="32"/>
          <w:szCs w:val="32"/>
          <w:lang w:val="en-GB"/>
        </w:rPr>
      </w:pPr>
      <w:r>
        <w:rPr>
          <w:rFonts w:ascii="Arial" w:hAnsi="Arial" w:cs="Arial"/>
          <w:sz w:val="32"/>
          <w:szCs w:val="32"/>
          <w:lang w:val="en-GB"/>
        </w:rPr>
        <w:tab/>
      </w:r>
      <w:r w:rsidR="00185763">
        <w:rPr>
          <w:rFonts w:ascii="Arial" w:hAnsi="Arial" w:cs="Arial"/>
          <w:sz w:val="32"/>
          <w:szCs w:val="32"/>
          <w:lang w:val="en-GB"/>
        </w:rPr>
        <w:t>and He claimed to be the Son of God</w:t>
      </w:r>
      <w:r w:rsidR="00385D84">
        <w:rPr>
          <w:rFonts w:ascii="Arial" w:hAnsi="Arial" w:cs="Arial"/>
          <w:sz w:val="32"/>
          <w:szCs w:val="32"/>
          <w:lang w:val="en-GB"/>
        </w:rPr>
        <w:t>.</w:t>
      </w:r>
    </w:p>
    <w:p w:rsidR="004F500D" w:rsidRDefault="004F500D" w:rsidP="001E2B17">
      <w:pPr>
        <w:rPr>
          <w:rFonts w:ascii="Arial" w:hAnsi="Arial" w:cs="Arial"/>
          <w:sz w:val="32"/>
          <w:szCs w:val="32"/>
          <w:lang w:val="en-GB"/>
        </w:rPr>
      </w:pPr>
      <w:r>
        <w:rPr>
          <w:rFonts w:ascii="Arial" w:hAnsi="Arial" w:cs="Arial"/>
          <w:sz w:val="32"/>
          <w:szCs w:val="32"/>
          <w:lang w:val="en-GB"/>
        </w:rPr>
        <w:tab/>
      </w:r>
    </w:p>
    <w:p w:rsidR="00EF04E1" w:rsidRDefault="00EF04E1" w:rsidP="001E2B17">
      <w:pPr>
        <w:rPr>
          <w:rFonts w:ascii="Arial" w:hAnsi="Arial" w:cs="Arial"/>
          <w:sz w:val="32"/>
          <w:szCs w:val="32"/>
          <w:lang w:val="en-GB"/>
        </w:rPr>
      </w:pPr>
    </w:p>
    <w:p w:rsidR="00EF04E1" w:rsidRDefault="00EF04E1" w:rsidP="001E2B17">
      <w:pPr>
        <w:rPr>
          <w:rFonts w:ascii="Arial" w:hAnsi="Arial" w:cs="Arial"/>
          <w:sz w:val="32"/>
          <w:szCs w:val="32"/>
          <w:lang w:val="en-GB"/>
        </w:rPr>
      </w:pPr>
    </w:p>
    <w:p w:rsidR="00E04C6B" w:rsidRDefault="00EF04E1" w:rsidP="001E2B17">
      <w:pPr>
        <w:rPr>
          <w:rFonts w:ascii="Arial" w:hAnsi="Arial" w:cs="Arial"/>
          <w:sz w:val="32"/>
          <w:szCs w:val="32"/>
          <w:lang w:val="en-GB"/>
        </w:rPr>
      </w:pPr>
      <w:r>
        <w:rPr>
          <w:rFonts w:ascii="Arial" w:hAnsi="Arial" w:cs="Arial"/>
          <w:sz w:val="32"/>
          <w:szCs w:val="32"/>
          <w:lang w:val="en-GB"/>
        </w:rPr>
        <w:t>So powerful and heavy-laden was the teachings of the Pharisees,  later on</w:t>
      </w:r>
      <w:r w:rsidR="0021233B">
        <w:rPr>
          <w:rFonts w:ascii="Arial" w:hAnsi="Arial" w:cs="Arial"/>
          <w:sz w:val="32"/>
          <w:szCs w:val="32"/>
          <w:lang w:val="en-GB"/>
        </w:rPr>
        <w:t xml:space="preserve"> in the house</w:t>
      </w:r>
      <w:r w:rsidR="00385D84">
        <w:rPr>
          <w:rFonts w:ascii="Arial" w:hAnsi="Arial" w:cs="Arial"/>
          <w:sz w:val="32"/>
          <w:szCs w:val="32"/>
          <w:lang w:val="en-GB"/>
        </w:rPr>
        <w:t xml:space="preserve"> at Capernaum</w:t>
      </w:r>
      <w:r w:rsidR="0021233B" w:rsidRPr="00C47500">
        <w:rPr>
          <w:rStyle w:val="FootnoteReference"/>
          <w:rFonts w:ascii="Arial" w:hAnsi="Arial" w:cs="Arial"/>
          <w:sz w:val="32"/>
          <w:szCs w:val="32"/>
          <w:vertAlign w:val="superscript"/>
          <w:lang w:val="en-GB"/>
        </w:rPr>
        <w:footnoteReference w:id="33"/>
      </w:r>
      <w:r w:rsidR="00E04C6B">
        <w:rPr>
          <w:rFonts w:ascii="Arial" w:hAnsi="Arial" w:cs="Arial"/>
          <w:sz w:val="32"/>
          <w:szCs w:val="32"/>
          <w:lang w:val="en-GB"/>
        </w:rPr>
        <w:t xml:space="preserve"> the disciples</w:t>
      </w:r>
      <w:r w:rsidR="0018791E">
        <w:rPr>
          <w:rFonts w:ascii="Arial" w:hAnsi="Arial" w:cs="Arial"/>
          <w:sz w:val="32"/>
          <w:szCs w:val="32"/>
          <w:lang w:val="en-GB"/>
        </w:rPr>
        <w:t xml:space="preserve"> ask</w:t>
      </w:r>
      <w:r w:rsidR="000722AA">
        <w:rPr>
          <w:rFonts w:ascii="Arial" w:hAnsi="Arial" w:cs="Arial"/>
          <w:sz w:val="32"/>
          <w:szCs w:val="32"/>
          <w:lang w:val="en-GB"/>
        </w:rPr>
        <w:t>ed</w:t>
      </w:r>
      <w:r w:rsidR="0018791E">
        <w:rPr>
          <w:rFonts w:ascii="Arial" w:hAnsi="Arial" w:cs="Arial"/>
          <w:sz w:val="32"/>
          <w:szCs w:val="32"/>
          <w:lang w:val="en-GB"/>
        </w:rPr>
        <w:t xml:space="preserve"> Him to explain</w:t>
      </w:r>
      <w:r>
        <w:rPr>
          <w:rFonts w:ascii="Arial" w:hAnsi="Arial" w:cs="Arial"/>
          <w:sz w:val="32"/>
          <w:szCs w:val="32"/>
          <w:lang w:val="en-GB"/>
        </w:rPr>
        <w:t xml:space="preserve"> again</w:t>
      </w:r>
      <w:r w:rsidR="0018791E">
        <w:rPr>
          <w:rFonts w:ascii="Arial" w:hAnsi="Arial" w:cs="Arial"/>
          <w:sz w:val="32"/>
          <w:szCs w:val="32"/>
          <w:lang w:val="en-GB"/>
        </w:rPr>
        <w:t xml:space="preserve"> what he said</w:t>
      </w:r>
      <w:r w:rsidR="00185763">
        <w:rPr>
          <w:rFonts w:ascii="Arial" w:hAnsi="Arial" w:cs="Arial"/>
          <w:sz w:val="32"/>
          <w:szCs w:val="32"/>
          <w:lang w:val="en-GB"/>
        </w:rPr>
        <w:t>:</w:t>
      </w:r>
      <w:r w:rsidR="002F61EE">
        <w:rPr>
          <w:rFonts w:ascii="Arial" w:hAnsi="Arial" w:cs="Arial"/>
          <w:sz w:val="32"/>
          <w:szCs w:val="32"/>
          <w:lang w:val="en-GB"/>
        </w:rPr>
        <w:t xml:space="preserve"> again … surprised, Jesus explains the </w:t>
      </w:r>
      <w:r>
        <w:rPr>
          <w:rFonts w:ascii="Arial" w:hAnsi="Arial" w:cs="Arial"/>
          <w:sz w:val="32"/>
          <w:szCs w:val="32"/>
          <w:lang w:val="en-GB"/>
        </w:rPr>
        <w:t xml:space="preserve">simple </w:t>
      </w:r>
      <w:r w:rsidR="00252402">
        <w:rPr>
          <w:rFonts w:ascii="Arial" w:hAnsi="Arial" w:cs="Arial"/>
          <w:sz w:val="32"/>
          <w:szCs w:val="32"/>
          <w:lang w:val="en-GB"/>
        </w:rPr>
        <w:t xml:space="preserve">fact </w:t>
      </w:r>
      <w:r w:rsidR="002F61EE">
        <w:rPr>
          <w:rFonts w:ascii="Arial" w:hAnsi="Arial" w:cs="Arial"/>
          <w:sz w:val="32"/>
          <w:szCs w:val="32"/>
          <w:lang w:val="en-GB"/>
        </w:rPr>
        <w:t xml:space="preserve">that what goes into the mouth does not enter the heart but the stomach … whereas, </w:t>
      </w:r>
      <w:r w:rsidR="002F61EE" w:rsidRPr="00C47500">
        <w:rPr>
          <w:rFonts w:ascii="Arial" w:hAnsi="Arial" w:cs="Arial"/>
          <w:i/>
          <w:sz w:val="32"/>
          <w:szCs w:val="32"/>
          <w:lang w:val="en-GB"/>
        </w:rPr>
        <w:t>“out of t</w:t>
      </w:r>
      <w:r w:rsidR="0018791E">
        <w:rPr>
          <w:rFonts w:ascii="Arial" w:hAnsi="Arial" w:cs="Arial"/>
          <w:i/>
          <w:sz w:val="32"/>
          <w:szCs w:val="32"/>
          <w:lang w:val="en-GB"/>
        </w:rPr>
        <w:t>he heart come the evil thoughts regarding</w:t>
      </w:r>
      <w:r w:rsidR="002F61EE" w:rsidRPr="00C47500">
        <w:rPr>
          <w:rFonts w:ascii="Arial" w:hAnsi="Arial" w:cs="Arial"/>
          <w:i/>
          <w:sz w:val="32"/>
          <w:szCs w:val="32"/>
          <w:lang w:val="en-GB"/>
        </w:rPr>
        <w:t xml:space="preserve"> sexual immo</w:t>
      </w:r>
      <w:r w:rsidR="0018791E">
        <w:rPr>
          <w:rFonts w:ascii="Arial" w:hAnsi="Arial" w:cs="Arial"/>
          <w:i/>
          <w:sz w:val="32"/>
          <w:szCs w:val="32"/>
          <w:lang w:val="en-GB"/>
        </w:rPr>
        <w:t>rality, theft, murder,</w:t>
      </w:r>
      <w:r w:rsidR="002F61EE" w:rsidRPr="00C47500">
        <w:rPr>
          <w:rFonts w:ascii="Arial" w:hAnsi="Arial" w:cs="Arial"/>
          <w:i/>
          <w:sz w:val="32"/>
          <w:szCs w:val="32"/>
          <w:lang w:val="en-GB"/>
        </w:rPr>
        <w:t xml:space="preserve"> coveting</w:t>
      </w:r>
      <w:r w:rsidR="0018791E">
        <w:rPr>
          <w:rFonts w:ascii="Arial" w:hAnsi="Arial" w:cs="Arial"/>
          <w:i/>
          <w:sz w:val="32"/>
          <w:szCs w:val="32"/>
          <w:lang w:val="en-GB"/>
        </w:rPr>
        <w:t>, wickedness, deceit</w:t>
      </w:r>
      <w:r w:rsidR="002F61EE" w:rsidRPr="00C47500">
        <w:rPr>
          <w:rFonts w:ascii="Arial" w:hAnsi="Arial" w:cs="Arial"/>
          <w:i/>
          <w:sz w:val="32"/>
          <w:szCs w:val="32"/>
          <w:lang w:val="en-GB"/>
        </w:rPr>
        <w:t>, envy, slander, pride, foolishness</w:t>
      </w:r>
      <w:r w:rsidR="0018791E">
        <w:rPr>
          <w:rFonts w:ascii="Arial" w:hAnsi="Arial" w:cs="Arial"/>
          <w:i/>
          <w:sz w:val="32"/>
          <w:szCs w:val="32"/>
          <w:lang w:val="en-GB"/>
        </w:rPr>
        <w:t xml:space="preserve"> and aggression</w:t>
      </w:r>
      <w:r w:rsidR="002F61EE" w:rsidRPr="00C47500">
        <w:rPr>
          <w:rFonts w:ascii="Arial" w:hAnsi="Arial" w:cs="Arial"/>
          <w:i/>
          <w:sz w:val="32"/>
          <w:szCs w:val="32"/>
          <w:lang w:val="en-GB"/>
        </w:rPr>
        <w:t xml:space="preserve"> … </w:t>
      </w:r>
      <w:r w:rsidR="00E2582B">
        <w:rPr>
          <w:rFonts w:ascii="Arial" w:hAnsi="Arial" w:cs="Arial"/>
          <w:i/>
          <w:sz w:val="32"/>
          <w:szCs w:val="32"/>
          <w:lang w:val="en-GB"/>
        </w:rPr>
        <w:t xml:space="preserve">it is </w:t>
      </w:r>
      <w:r w:rsidR="002F61EE" w:rsidRPr="00C47500">
        <w:rPr>
          <w:rFonts w:ascii="Arial" w:hAnsi="Arial" w:cs="Arial"/>
          <w:i/>
          <w:sz w:val="32"/>
          <w:szCs w:val="32"/>
          <w:lang w:val="en-GB"/>
        </w:rPr>
        <w:t xml:space="preserve">these </w:t>
      </w:r>
      <w:r w:rsidR="0018791E">
        <w:rPr>
          <w:rFonts w:ascii="Arial" w:hAnsi="Arial" w:cs="Arial"/>
          <w:i/>
          <w:sz w:val="32"/>
          <w:szCs w:val="32"/>
          <w:lang w:val="en-GB"/>
        </w:rPr>
        <w:t xml:space="preserve">things </w:t>
      </w:r>
      <w:r w:rsidR="002F61EE" w:rsidRPr="00E2582B">
        <w:rPr>
          <w:rFonts w:ascii="Arial" w:hAnsi="Arial" w:cs="Arial"/>
          <w:b/>
          <w:i/>
          <w:sz w:val="32"/>
          <w:szCs w:val="32"/>
          <w:lang w:val="en-GB"/>
        </w:rPr>
        <w:t>defile a person</w:t>
      </w:r>
      <w:r w:rsidR="0018791E" w:rsidRPr="00E2582B">
        <w:rPr>
          <w:rFonts w:ascii="Arial" w:hAnsi="Arial" w:cs="Arial"/>
          <w:b/>
          <w:i/>
          <w:sz w:val="32"/>
          <w:szCs w:val="32"/>
          <w:lang w:val="en-GB"/>
        </w:rPr>
        <w:t xml:space="preserve"> from within</w:t>
      </w:r>
      <w:r w:rsidR="002F61EE" w:rsidRPr="00C47500">
        <w:rPr>
          <w:rFonts w:ascii="Arial" w:hAnsi="Arial" w:cs="Arial"/>
          <w:i/>
          <w:sz w:val="32"/>
          <w:szCs w:val="32"/>
          <w:lang w:val="en-GB"/>
        </w:rPr>
        <w:t>.”</w:t>
      </w:r>
    </w:p>
    <w:p w:rsidR="000722AA" w:rsidRDefault="000722AA" w:rsidP="008B5723">
      <w:pPr>
        <w:rPr>
          <w:rFonts w:ascii="Arial" w:hAnsi="Arial" w:cs="Arial"/>
          <w:sz w:val="32"/>
          <w:szCs w:val="32"/>
          <w:lang w:val="en-GB"/>
        </w:rPr>
      </w:pPr>
    </w:p>
    <w:p w:rsidR="008B5723" w:rsidRPr="00201E1C" w:rsidRDefault="008B5723" w:rsidP="008B5723">
      <w:pPr>
        <w:rPr>
          <w:rFonts w:ascii="Arial" w:hAnsi="Arial" w:cs="Arial"/>
          <w:sz w:val="32"/>
          <w:szCs w:val="32"/>
          <w:lang w:val="en-GB"/>
        </w:rPr>
      </w:pPr>
      <w:r w:rsidRPr="00201E1C">
        <w:rPr>
          <w:rFonts w:ascii="Arial" w:hAnsi="Arial" w:cs="Arial"/>
          <w:sz w:val="32"/>
          <w:szCs w:val="32"/>
          <w:lang w:val="en-GB"/>
        </w:rPr>
        <w:t xml:space="preserve">Basic to the </w:t>
      </w:r>
      <w:r w:rsidR="000722AA">
        <w:rPr>
          <w:rFonts w:ascii="Arial" w:hAnsi="Arial" w:cs="Arial"/>
          <w:sz w:val="32"/>
          <w:szCs w:val="32"/>
          <w:lang w:val="en-GB"/>
        </w:rPr>
        <w:t>Pharisees was</w:t>
      </w:r>
      <w:r w:rsidRPr="00201E1C">
        <w:rPr>
          <w:rFonts w:ascii="Arial" w:hAnsi="Arial" w:cs="Arial"/>
          <w:sz w:val="32"/>
          <w:szCs w:val="32"/>
          <w:lang w:val="en-GB"/>
        </w:rPr>
        <w:t xml:space="preserve"> their </w:t>
      </w:r>
      <w:r w:rsidR="0018791E">
        <w:rPr>
          <w:rFonts w:ascii="Arial" w:hAnsi="Arial" w:cs="Arial"/>
          <w:sz w:val="32"/>
          <w:szCs w:val="32"/>
          <w:lang w:val="en-GB"/>
        </w:rPr>
        <w:t xml:space="preserve">historical </w:t>
      </w:r>
      <w:r w:rsidRPr="00201E1C">
        <w:rPr>
          <w:rFonts w:ascii="Arial" w:hAnsi="Arial" w:cs="Arial"/>
          <w:sz w:val="32"/>
          <w:szCs w:val="32"/>
          <w:lang w:val="en-GB"/>
        </w:rPr>
        <w:t>belief that Israel was taken captive by the Babylonians</w:t>
      </w:r>
      <w:r w:rsidR="006A041D" w:rsidRPr="006A041D">
        <w:rPr>
          <w:rStyle w:val="FootnoteReference"/>
          <w:rFonts w:ascii="Arial" w:hAnsi="Arial" w:cs="Arial"/>
          <w:sz w:val="32"/>
          <w:szCs w:val="32"/>
          <w:vertAlign w:val="superscript"/>
          <w:lang w:val="en-GB"/>
        </w:rPr>
        <w:footnoteReference w:id="34"/>
      </w:r>
      <w:r w:rsidRPr="006A041D">
        <w:rPr>
          <w:rFonts w:ascii="Arial" w:hAnsi="Arial" w:cs="Arial"/>
          <w:sz w:val="32"/>
          <w:szCs w:val="32"/>
          <w:vertAlign w:val="superscript"/>
          <w:lang w:val="en-GB"/>
        </w:rPr>
        <w:t xml:space="preserve"> </w:t>
      </w:r>
      <w:r w:rsidRPr="00201E1C">
        <w:rPr>
          <w:rFonts w:ascii="Arial" w:hAnsi="Arial" w:cs="Arial"/>
          <w:sz w:val="32"/>
          <w:szCs w:val="32"/>
          <w:lang w:val="en-GB"/>
        </w:rPr>
        <w:t xml:space="preserve">because </w:t>
      </w:r>
      <w:r w:rsidRPr="00201E1C">
        <w:rPr>
          <w:rFonts w:ascii="Arial" w:hAnsi="Arial" w:cs="Arial"/>
          <w:b/>
          <w:i/>
          <w:sz w:val="32"/>
          <w:szCs w:val="32"/>
          <w:lang w:val="en-GB"/>
        </w:rPr>
        <w:t>they sinned against God</w:t>
      </w:r>
      <w:r w:rsidR="000722AA">
        <w:rPr>
          <w:rFonts w:ascii="Arial" w:hAnsi="Arial" w:cs="Arial"/>
          <w:sz w:val="32"/>
          <w:szCs w:val="32"/>
          <w:lang w:val="en-GB"/>
        </w:rPr>
        <w:t xml:space="preserve"> by </w:t>
      </w:r>
      <w:r w:rsidRPr="00201E1C">
        <w:rPr>
          <w:rFonts w:ascii="Arial" w:hAnsi="Arial" w:cs="Arial"/>
          <w:sz w:val="32"/>
          <w:szCs w:val="32"/>
          <w:lang w:val="en-GB"/>
        </w:rPr>
        <w:t>breaking the law of Moses.</w:t>
      </w:r>
    </w:p>
    <w:p w:rsidR="008B5723" w:rsidRPr="00201E1C" w:rsidRDefault="008B5723" w:rsidP="008B5723">
      <w:pPr>
        <w:rPr>
          <w:rFonts w:ascii="Arial" w:hAnsi="Arial" w:cs="Arial"/>
          <w:sz w:val="32"/>
          <w:szCs w:val="32"/>
          <w:lang w:val="en-GB"/>
        </w:rPr>
      </w:pPr>
      <w:r w:rsidRPr="00201E1C">
        <w:rPr>
          <w:rFonts w:ascii="Arial" w:hAnsi="Arial" w:cs="Arial"/>
          <w:sz w:val="32"/>
          <w:szCs w:val="32"/>
          <w:lang w:val="en-GB"/>
        </w:rPr>
        <w:t>To avoid this ever hap</w:t>
      </w:r>
      <w:r w:rsidR="00BE0CAB">
        <w:rPr>
          <w:rFonts w:ascii="Arial" w:hAnsi="Arial" w:cs="Arial"/>
          <w:sz w:val="32"/>
          <w:szCs w:val="32"/>
          <w:lang w:val="en-GB"/>
        </w:rPr>
        <w:t>pening again, they wanted to ensure</w:t>
      </w:r>
      <w:r w:rsidRPr="00201E1C">
        <w:rPr>
          <w:rFonts w:ascii="Arial" w:hAnsi="Arial" w:cs="Arial"/>
          <w:sz w:val="32"/>
          <w:szCs w:val="32"/>
          <w:lang w:val="en-GB"/>
        </w:rPr>
        <w:t xml:space="preserve"> Israel </w:t>
      </w:r>
      <w:r w:rsidR="00BE0CAB">
        <w:rPr>
          <w:rFonts w:ascii="Arial" w:hAnsi="Arial" w:cs="Arial"/>
          <w:sz w:val="32"/>
          <w:szCs w:val="32"/>
          <w:lang w:val="en-GB"/>
        </w:rPr>
        <w:t xml:space="preserve">remained </w:t>
      </w:r>
      <w:r w:rsidR="00BE0CAB" w:rsidRPr="000722AA">
        <w:rPr>
          <w:rFonts w:ascii="Arial" w:hAnsi="Arial" w:cs="Arial"/>
          <w:i/>
          <w:sz w:val="32"/>
          <w:szCs w:val="32"/>
          <w:lang w:val="en-GB"/>
        </w:rPr>
        <w:t>‘</w:t>
      </w:r>
      <w:r w:rsidRPr="000722AA">
        <w:rPr>
          <w:rFonts w:ascii="Arial" w:hAnsi="Arial" w:cs="Arial"/>
          <w:i/>
          <w:sz w:val="32"/>
          <w:szCs w:val="32"/>
          <w:lang w:val="en-GB"/>
        </w:rPr>
        <w:t>pure</w:t>
      </w:r>
      <w:r w:rsidR="00BE0CAB" w:rsidRPr="000722AA">
        <w:rPr>
          <w:rFonts w:ascii="Arial" w:hAnsi="Arial" w:cs="Arial"/>
          <w:i/>
          <w:sz w:val="32"/>
          <w:szCs w:val="32"/>
          <w:lang w:val="en-GB"/>
        </w:rPr>
        <w:t>’</w:t>
      </w:r>
      <w:r w:rsidRPr="00201E1C">
        <w:rPr>
          <w:rFonts w:ascii="Arial" w:hAnsi="Arial" w:cs="Arial"/>
          <w:sz w:val="32"/>
          <w:szCs w:val="32"/>
          <w:lang w:val="en-GB"/>
        </w:rPr>
        <w:t xml:space="preserve"> before God.  Accordingly, they worked out that the law of Moses contained 613 commandments - 248 positive </w:t>
      </w:r>
      <w:r w:rsidRPr="00201E1C">
        <w:rPr>
          <w:rFonts w:ascii="Arial" w:hAnsi="Arial" w:cs="Arial"/>
          <w:i/>
          <w:sz w:val="32"/>
          <w:szCs w:val="32"/>
          <w:lang w:val="en-GB"/>
        </w:rPr>
        <w:t>"you shall"</w:t>
      </w:r>
      <w:r w:rsidRPr="00201E1C">
        <w:rPr>
          <w:rFonts w:ascii="Arial" w:hAnsi="Arial" w:cs="Arial"/>
          <w:sz w:val="32"/>
          <w:szCs w:val="32"/>
          <w:lang w:val="en-GB"/>
        </w:rPr>
        <w:t xml:space="preserve"> and 365 negative </w:t>
      </w:r>
      <w:r w:rsidRPr="00201E1C">
        <w:rPr>
          <w:rFonts w:ascii="Arial" w:hAnsi="Arial" w:cs="Arial"/>
          <w:i/>
          <w:sz w:val="32"/>
          <w:szCs w:val="32"/>
          <w:lang w:val="en-GB"/>
        </w:rPr>
        <w:t>"you shall not"</w:t>
      </w:r>
      <w:r w:rsidR="00BE0CAB">
        <w:rPr>
          <w:rFonts w:ascii="Arial" w:hAnsi="Arial" w:cs="Arial"/>
          <w:sz w:val="32"/>
          <w:szCs w:val="32"/>
          <w:lang w:val="en-GB"/>
        </w:rPr>
        <w:t xml:space="preserve"> and these </w:t>
      </w:r>
      <w:r w:rsidR="00E2582B" w:rsidRPr="00E2582B">
        <w:rPr>
          <w:rFonts w:ascii="Arial" w:hAnsi="Arial" w:cs="Arial"/>
          <w:i/>
          <w:sz w:val="32"/>
          <w:szCs w:val="32"/>
          <w:lang w:val="en-GB"/>
        </w:rPr>
        <w:t>‘shall not’</w:t>
      </w:r>
      <w:r w:rsidR="00E2582B">
        <w:rPr>
          <w:rFonts w:ascii="Arial" w:hAnsi="Arial" w:cs="Arial"/>
          <w:sz w:val="32"/>
          <w:szCs w:val="32"/>
          <w:lang w:val="en-GB"/>
        </w:rPr>
        <w:t xml:space="preserve"> </w:t>
      </w:r>
      <w:r w:rsidR="00F5732D">
        <w:rPr>
          <w:rFonts w:ascii="Arial" w:hAnsi="Arial" w:cs="Arial"/>
          <w:sz w:val="32"/>
          <w:szCs w:val="32"/>
          <w:lang w:val="en-GB"/>
        </w:rPr>
        <w:t>was</w:t>
      </w:r>
      <w:r w:rsidR="00BE0CAB">
        <w:rPr>
          <w:rFonts w:ascii="Arial" w:hAnsi="Arial" w:cs="Arial"/>
          <w:sz w:val="32"/>
          <w:szCs w:val="32"/>
          <w:lang w:val="en-GB"/>
        </w:rPr>
        <w:t xml:space="preserve"> the</w:t>
      </w:r>
      <w:r w:rsidR="00E2582B">
        <w:rPr>
          <w:rFonts w:ascii="Arial" w:hAnsi="Arial" w:cs="Arial"/>
          <w:sz w:val="32"/>
          <w:szCs w:val="32"/>
          <w:lang w:val="en-GB"/>
        </w:rPr>
        <w:t>ir</w:t>
      </w:r>
      <w:r w:rsidR="00BE0CAB">
        <w:rPr>
          <w:rFonts w:ascii="Arial" w:hAnsi="Arial" w:cs="Arial"/>
          <w:sz w:val="32"/>
          <w:szCs w:val="32"/>
          <w:lang w:val="en-GB"/>
        </w:rPr>
        <w:t xml:space="preserve"> focal point.</w:t>
      </w:r>
    </w:p>
    <w:p w:rsidR="000722AA" w:rsidRDefault="000722AA" w:rsidP="008B5723">
      <w:pPr>
        <w:rPr>
          <w:rFonts w:ascii="Arial" w:hAnsi="Arial" w:cs="Arial"/>
          <w:sz w:val="32"/>
          <w:szCs w:val="32"/>
          <w:lang w:val="en-GB"/>
        </w:rPr>
      </w:pPr>
    </w:p>
    <w:p w:rsidR="008B5723" w:rsidRDefault="008B5723" w:rsidP="008B5723">
      <w:pPr>
        <w:rPr>
          <w:rFonts w:ascii="Arial" w:hAnsi="Arial" w:cs="Arial"/>
          <w:sz w:val="32"/>
          <w:szCs w:val="32"/>
          <w:lang w:val="en-GB"/>
        </w:rPr>
      </w:pPr>
      <w:r w:rsidRPr="00201E1C">
        <w:rPr>
          <w:rFonts w:ascii="Arial" w:hAnsi="Arial" w:cs="Arial"/>
          <w:sz w:val="32"/>
          <w:szCs w:val="32"/>
          <w:lang w:val="en-GB"/>
        </w:rPr>
        <w:t xml:space="preserve">To protect people from breaking the law through </w:t>
      </w:r>
      <w:r w:rsidRPr="00201E1C">
        <w:rPr>
          <w:rFonts w:ascii="Arial" w:hAnsi="Arial" w:cs="Arial"/>
          <w:b/>
          <w:i/>
          <w:sz w:val="32"/>
          <w:szCs w:val="32"/>
          <w:lang w:val="en-GB"/>
        </w:rPr>
        <w:t>ignorance or by accident</w:t>
      </w:r>
      <w:r w:rsidRPr="00201E1C">
        <w:rPr>
          <w:rFonts w:ascii="Arial" w:hAnsi="Arial" w:cs="Arial"/>
          <w:sz w:val="32"/>
          <w:szCs w:val="32"/>
          <w:lang w:val="en-GB"/>
        </w:rPr>
        <w:t xml:space="preserve">, they built a </w:t>
      </w:r>
      <w:r w:rsidRPr="00201E1C">
        <w:rPr>
          <w:rFonts w:ascii="Arial" w:hAnsi="Arial" w:cs="Arial"/>
          <w:i/>
          <w:sz w:val="32"/>
          <w:szCs w:val="32"/>
          <w:lang w:val="en-GB"/>
        </w:rPr>
        <w:t>'hedge'</w:t>
      </w:r>
      <w:r w:rsidRPr="00201E1C">
        <w:rPr>
          <w:rFonts w:ascii="Arial" w:hAnsi="Arial" w:cs="Arial"/>
          <w:sz w:val="32"/>
          <w:szCs w:val="32"/>
          <w:lang w:val="en-GB"/>
        </w:rPr>
        <w:t xml:space="preserve"> around these 613 commandments and developed 39</w:t>
      </w:r>
      <w:r w:rsidR="00C16B40">
        <w:rPr>
          <w:rFonts w:ascii="Arial" w:hAnsi="Arial" w:cs="Arial"/>
          <w:sz w:val="32"/>
          <w:szCs w:val="32"/>
          <w:lang w:val="en-GB"/>
        </w:rPr>
        <w:t xml:space="preserve"> prohibited acts on the Sabbath.</w:t>
      </w:r>
      <w:r w:rsidR="00C16B40" w:rsidRPr="00C16B40">
        <w:rPr>
          <w:rStyle w:val="FootnoteReference"/>
          <w:rFonts w:ascii="Arial" w:hAnsi="Arial" w:cs="Arial"/>
          <w:sz w:val="32"/>
          <w:szCs w:val="32"/>
          <w:vertAlign w:val="superscript"/>
          <w:lang w:val="en-GB"/>
        </w:rPr>
        <w:footnoteReference w:id="35"/>
      </w:r>
    </w:p>
    <w:p w:rsidR="00E2582B" w:rsidRDefault="00E2582B" w:rsidP="008B5723">
      <w:pPr>
        <w:rPr>
          <w:rFonts w:ascii="Arial" w:hAnsi="Arial" w:cs="Arial"/>
          <w:sz w:val="32"/>
          <w:szCs w:val="32"/>
          <w:lang w:val="en-GB"/>
        </w:rPr>
      </w:pPr>
    </w:p>
    <w:p w:rsidR="008B5723" w:rsidRPr="00201E1C" w:rsidRDefault="00F5732D" w:rsidP="008B5723">
      <w:pPr>
        <w:rPr>
          <w:rFonts w:ascii="Arial" w:hAnsi="Arial" w:cs="Arial"/>
          <w:sz w:val="32"/>
          <w:szCs w:val="32"/>
          <w:lang w:val="en-GB"/>
        </w:rPr>
      </w:pPr>
      <w:r>
        <w:rPr>
          <w:rFonts w:ascii="Arial" w:hAnsi="Arial" w:cs="Arial"/>
          <w:sz w:val="32"/>
          <w:szCs w:val="32"/>
          <w:lang w:val="en-GB"/>
        </w:rPr>
        <w:t>And they went further to avoid</w:t>
      </w:r>
      <w:r w:rsidR="008B5723" w:rsidRPr="00201E1C">
        <w:rPr>
          <w:rFonts w:ascii="Arial" w:hAnsi="Arial" w:cs="Arial"/>
          <w:sz w:val="32"/>
          <w:szCs w:val="32"/>
          <w:lang w:val="en-GB"/>
        </w:rPr>
        <w:t xml:space="preserve"> breaking the law, they developed 31 customs or </w:t>
      </w:r>
      <w:r w:rsidR="008B5723" w:rsidRPr="00201E1C">
        <w:rPr>
          <w:rFonts w:ascii="Arial" w:hAnsi="Arial" w:cs="Arial"/>
          <w:i/>
          <w:sz w:val="32"/>
          <w:szCs w:val="32"/>
          <w:lang w:val="en-GB"/>
        </w:rPr>
        <w:t xml:space="preserve">'oral law' </w:t>
      </w:r>
      <w:r w:rsidR="008B5723" w:rsidRPr="00201E1C">
        <w:rPr>
          <w:rFonts w:ascii="Arial" w:hAnsi="Arial" w:cs="Arial"/>
          <w:sz w:val="32"/>
          <w:szCs w:val="32"/>
          <w:lang w:val="en-GB"/>
        </w:rPr>
        <w:t xml:space="preserve">which became known as the </w:t>
      </w:r>
      <w:r w:rsidR="008B5723" w:rsidRPr="00201E1C">
        <w:rPr>
          <w:rFonts w:ascii="Arial" w:hAnsi="Arial" w:cs="Arial"/>
          <w:b/>
          <w:i/>
          <w:sz w:val="32"/>
          <w:szCs w:val="32"/>
          <w:lang w:val="en-GB"/>
        </w:rPr>
        <w:t>'tradition of the elders'</w:t>
      </w:r>
      <w:r w:rsidR="008B5723" w:rsidRPr="00201E1C">
        <w:rPr>
          <w:rFonts w:ascii="Arial" w:hAnsi="Arial" w:cs="Arial"/>
          <w:sz w:val="32"/>
          <w:szCs w:val="32"/>
          <w:lang w:val="en-GB"/>
        </w:rPr>
        <w:t xml:space="preserve"> which</w:t>
      </w:r>
      <w:r w:rsidR="00E2582B">
        <w:rPr>
          <w:rFonts w:ascii="Arial" w:hAnsi="Arial" w:cs="Arial"/>
          <w:sz w:val="32"/>
          <w:szCs w:val="32"/>
          <w:lang w:val="en-GB"/>
        </w:rPr>
        <w:t>, in some</w:t>
      </w:r>
      <w:r w:rsidR="006D78D7">
        <w:rPr>
          <w:rFonts w:ascii="Arial" w:hAnsi="Arial" w:cs="Arial"/>
          <w:sz w:val="32"/>
          <w:szCs w:val="32"/>
          <w:lang w:val="en-GB"/>
        </w:rPr>
        <w:t xml:space="preserve"> ways,</w:t>
      </w:r>
      <w:r w:rsidR="008B5723" w:rsidRPr="00201E1C">
        <w:rPr>
          <w:rFonts w:ascii="Arial" w:hAnsi="Arial" w:cs="Arial"/>
          <w:sz w:val="32"/>
          <w:szCs w:val="32"/>
          <w:lang w:val="en-GB"/>
        </w:rPr>
        <w:t xml:space="preserve"> became stricter than the law of Moses.</w:t>
      </w:r>
    </w:p>
    <w:p w:rsidR="008B5723" w:rsidRDefault="008B5723" w:rsidP="008B5723">
      <w:pPr>
        <w:rPr>
          <w:rFonts w:ascii="Arial" w:hAnsi="Arial" w:cs="Arial"/>
          <w:sz w:val="32"/>
          <w:szCs w:val="32"/>
          <w:lang w:val="en-GB"/>
        </w:rPr>
      </w:pPr>
    </w:p>
    <w:p w:rsidR="00B34691" w:rsidRDefault="00F5732D" w:rsidP="008B5723">
      <w:pPr>
        <w:rPr>
          <w:rFonts w:ascii="Arial" w:hAnsi="Arial" w:cs="Arial"/>
          <w:sz w:val="32"/>
          <w:szCs w:val="32"/>
          <w:lang w:val="en-GB"/>
        </w:rPr>
      </w:pPr>
      <w:r>
        <w:rPr>
          <w:rFonts w:ascii="Arial" w:hAnsi="Arial" w:cs="Arial"/>
          <w:sz w:val="32"/>
          <w:szCs w:val="32"/>
          <w:lang w:val="en-GB"/>
        </w:rPr>
        <w:t>And so</w:t>
      </w:r>
      <w:r w:rsidR="008B5723" w:rsidRPr="00201E1C">
        <w:rPr>
          <w:rFonts w:ascii="Arial" w:hAnsi="Arial" w:cs="Arial"/>
          <w:sz w:val="32"/>
          <w:szCs w:val="32"/>
          <w:lang w:val="en-GB"/>
        </w:rPr>
        <w:t xml:space="preserve">, of absolute importance to the Pharisees was to ensure that the </w:t>
      </w:r>
      <w:r w:rsidR="008B5723" w:rsidRPr="00201E1C">
        <w:rPr>
          <w:rFonts w:ascii="Arial" w:hAnsi="Arial" w:cs="Arial"/>
          <w:b/>
          <w:i/>
          <w:sz w:val="32"/>
          <w:szCs w:val="32"/>
          <w:lang w:val="en-GB"/>
        </w:rPr>
        <w:t>'tradition of the elders'</w:t>
      </w:r>
      <w:r w:rsidR="008B5723" w:rsidRPr="00201E1C">
        <w:rPr>
          <w:rFonts w:ascii="Arial" w:hAnsi="Arial" w:cs="Arial"/>
          <w:i/>
          <w:sz w:val="32"/>
          <w:szCs w:val="32"/>
          <w:lang w:val="en-GB"/>
        </w:rPr>
        <w:t xml:space="preserve"> </w:t>
      </w:r>
      <w:r w:rsidR="008B5723" w:rsidRPr="00201E1C">
        <w:rPr>
          <w:rFonts w:ascii="Arial" w:hAnsi="Arial" w:cs="Arial"/>
          <w:sz w:val="32"/>
          <w:szCs w:val="32"/>
          <w:lang w:val="en-GB"/>
        </w:rPr>
        <w:t>was upheld as the first line of defence in protecting the Law of Moses from ever being broken again.</w:t>
      </w:r>
      <w:r w:rsidR="003C640E">
        <w:rPr>
          <w:rFonts w:ascii="Arial" w:hAnsi="Arial" w:cs="Arial"/>
          <w:sz w:val="32"/>
          <w:szCs w:val="32"/>
          <w:lang w:val="en-GB"/>
        </w:rPr>
        <w:t xml:space="preserve"> </w:t>
      </w:r>
    </w:p>
    <w:p w:rsidR="00B34691" w:rsidRDefault="00B34691" w:rsidP="008B5723">
      <w:pPr>
        <w:rPr>
          <w:rFonts w:ascii="Arial" w:hAnsi="Arial" w:cs="Arial"/>
          <w:sz w:val="32"/>
          <w:szCs w:val="32"/>
          <w:lang w:val="en-GB"/>
        </w:rPr>
      </w:pPr>
    </w:p>
    <w:p w:rsidR="00B34691" w:rsidRPr="00201E1C" w:rsidRDefault="00B34691" w:rsidP="00B34691">
      <w:pPr>
        <w:rPr>
          <w:rFonts w:ascii="Arial" w:hAnsi="Arial" w:cs="Arial"/>
          <w:sz w:val="32"/>
          <w:szCs w:val="32"/>
          <w:lang w:val="en-GB"/>
        </w:rPr>
      </w:pPr>
      <w:r w:rsidRPr="00B34691">
        <w:rPr>
          <w:rFonts w:ascii="Arial" w:hAnsi="Arial" w:cs="Arial"/>
          <w:sz w:val="32"/>
          <w:szCs w:val="32"/>
          <w:lang w:val="en-GB"/>
        </w:rPr>
        <w:t>And so,</w:t>
      </w:r>
      <w:r>
        <w:rPr>
          <w:rFonts w:ascii="Arial" w:hAnsi="Arial" w:cs="Arial"/>
          <w:i/>
          <w:sz w:val="32"/>
          <w:szCs w:val="32"/>
          <w:lang w:val="en-GB"/>
        </w:rPr>
        <w:t xml:space="preserve"> “the importance of the </w:t>
      </w:r>
      <w:r w:rsidRPr="00121D9A">
        <w:rPr>
          <w:rFonts w:ascii="Arial" w:hAnsi="Arial" w:cs="Arial"/>
          <w:i/>
          <w:sz w:val="32"/>
          <w:szCs w:val="32"/>
          <w:lang w:val="en-GB"/>
        </w:rPr>
        <w:t>law in Judaism”</w:t>
      </w:r>
      <w:r>
        <w:rPr>
          <w:rFonts w:ascii="Arial" w:hAnsi="Arial" w:cs="Arial"/>
          <w:sz w:val="32"/>
          <w:szCs w:val="32"/>
          <w:lang w:val="en-GB"/>
        </w:rPr>
        <w:t xml:space="preserve"> writes John Bright, </w:t>
      </w:r>
      <w:r w:rsidRPr="00121D9A">
        <w:rPr>
          <w:rFonts w:ascii="Arial" w:hAnsi="Arial" w:cs="Arial"/>
          <w:i/>
          <w:sz w:val="32"/>
          <w:szCs w:val="32"/>
          <w:lang w:val="en-GB"/>
        </w:rPr>
        <w:t>“cannot be exaggerated.”</w:t>
      </w:r>
      <w:r>
        <w:rPr>
          <w:rFonts w:ascii="Arial" w:hAnsi="Arial" w:cs="Arial"/>
          <w:i/>
          <w:sz w:val="32"/>
          <w:szCs w:val="32"/>
          <w:lang w:val="en-GB"/>
        </w:rPr>
        <w:t xml:space="preserve"> </w:t>
      </w:r>
      <w:r w:rsidRPr="00121D9A">
        <w:rPr>
          <w:rStyle w:val="FootnoteReference"/>
          <w:rFonts w:ascii="Arial" w:hAnsi="Arial" w:cs="Arial"/>
          <w:sz w:val="32"/>
          <w:szCs w:val="32"/>
          <w:vertAlign w:val="superscript"/>
          <w:lang w:val="en-GB"/>
        </w:rPr>
        <w:footnoteReference w:id="36"/>
      </w:r>
    </w:p>
    <w:p w:rsidR="00B34691" w:rsidRDefault="00B34691" w:rsidP="008B5723">
      <w:pPr>
        <w:rPr>
          <w:rFonts w:ascii="Arial" w:hAnsi="Arial" w:cs="Arial"/>
          <w:sz w:val="32"/>
          <w:szCs w:val="32"/>
          <w:lang w:val="en-GB"/>
        </w:rPr>
      </w:pPr>
    </w:p>
    <w:p w:rsidR="00150A1C" w:rsidRDefault="00C26FB7" w:rsidP="008B5723">
      <w:pPr>
        <w:rPr>
          <w:rFonts w:ascii="Arial" w:hAnsi="Arial" w:cs="Arial"/>
          <w:sz w:val="32"/>
          <w:szCs w:val="32"/>
          <w:lang w:val="en-GB"/>
        </w:rPr>
      </w:pPr>
      <w:r>
        <w:rPr>
          <w:rFonts w:ascii="Arial" w:hAnsi="Arial" w:cs="Arial"/>
          <w:sz w:val="32"/>
          <w:szCs w:val="32"/>
          <w:lang w:val="en-GB"/>
        </w:rPr>
        <w:t>T</w:t>
      </w:r>
      <w:r w:rsidR="006D78D7">
        <w:rPr>
          <w:rFonts w:ascii="Arial" w:hAnsi="Arial" w:cs="Arial"/>
          <w:sz w:val="32"/>
          <w:szCs w:val="32"/>
          <w:lang w:val="en-GB"/>
        </w:rPr>
        <w:t>heir religious approach</w:t>
      </w:r>
      <w:r w:rsidR="008B5723" w:rsidRPr="00201E1C">
        <w:rPr>
          <w:rFonts w:ascii="Arial" w:hAnsi="Arial" w:cs="Arial"/>
          <w:sz w:val="32"/>
          <w:szCs w:val="32"/>
          <w:lang w:val="en-GB"/>
        </w:rPr>
        <w:t xml:space="preserve"> was </w:t>
      </w:r>
      <w:r w:rsidR="008B5723" w:rsidRPr="00201E1C">
        <w:rPr>
          <w:rFonts w:ascii="Arial" w:hAnsi="Arial" w:cs="Arial"/>
          <w:b/>
          <w:i/>
          <w:sz w:val="32"/>
          <w:szCs w:val="32"/>
          <w:lang w:val="en-GB"/>
        </w:rPr>
        <w:t>ethical</w:t>
      </w:r>
      <w:r w:rsidR="008B5723" w:rsidRPr="00201E1C">
        <w:rPr>
          <w:rFonts w:ascii="Arial" w:hAnsi="Arial" w:cs="Arial"/>
          <w:sz w:val="32"/>
          <w:szCs w:val="32"/>
          <w:lang w:val="en-GB"/>
        </w:rPr>
        <w:t xml:space="preserve"> rather than theological - </w:t>
      </w:r>
      <w:r w:rsidR="008B5723" w:rsidRPr="00201E1C">
        <w:rPr>
          <w:rFonts w:ascii="Arial" w:hAnsi="Arial" w:cs="Arial"/>
          <w:b/>
          <w:i/>
          <w:sz w:val="32"/>
          <w:szCs w:val="32"/>
          <w:lang w:val="en-GB"/>
        </w:rPr>
        <w:t>legal</w:t>
      </w:r>
      <w:r w:rsidR="008B5723" w:rsidRPr="00201E1C">
        <w:rPr>
          <w:rFonts w:ascii="Arial" w:hAnsi="Arial" w:cs="Arial"/>
          <w:sz w:val="32"/>
          <w:szCs w:val="32"/>
          <w:lang w:val="en-GB"/>
        </w:rPr>
        <w:t xml:space="preserve"> rather than moral - </w:t>
      </w:r>
      <w:r w:rsidR="008B5723" w:rsidRPr="006D78D7">
        <w:rPr>
          <w:rFonts w:ascii="Arial" w:hAnsi="Arial" w:cs="Arial"/>
          <w:b/>
          <w:sz w:val="32"/>
          <w:szCs w:val="32"/>
          <w:lang w:val="en-GB"/>
        </w:rPr>
        <w:t>rigid</w:t>
      </w:r>
      <w:r>
        <w:rPr>
          <w:rFonts w:ascii="Arial" w:hAnsi="Arial" w:cs="Arial"/>
          <w:sz w:val="32"/>
          <w:szCs w:val="32"/>
          <w:lang w:val="en-GB"/>
        </w:rPr>
        <w:t xml:space="preserve"> rather than caring</w:t>
      </w:r>
      <w:r w:rsidR="008B5723" w:rsidRPr="00201E1C">
        <w:rPr>
          <w:rFonts w:ascii="Arial" w:hAnsi="Arial" w:cs="Arial"/>
          <w:sz w:val="32"/>
          <w:szCs w:val="32"/>
          <w:lang w:val="en-GB"/>
        </w:rPr>
        <w:t xml:space="preserve"> - </w:t>
      </w:r>
      <w:r w:rsidR="008B5723" w:rsidRPr="00201E1C">
        <w:rPr>
          <w:rFonts w:ascii="Arial" w:hAnsi="Arial" w:cs="Arial"/>
          <w:b/>
          <w:i/>
          <w:sz w:val="32"/>
          <w:szCs w:val="32"/>
          <w:lang w:val="en-GB"/>
        </w:rPr>
        <w:t>focused on sin</w:t>
      </w:r>
      <w:r w:rsidR="008B5723" w:rsidRPr="00201E1C">
        <w:rPr>
          <w:rFonts w:ascii="Arial" w:hAnsi="Arial" w:cs="Arial"/>
          <w:sz w:val="32"/>
          <w:szCs w:val="32"/>
          <w:lang w:val="en-GB"/>
        </w:rPr>
        <w:t xml:space="preserve"> rather than </w:t>
      </w:r>
      <w:r w:rsidR="006D78D7">
        <w:rPr>
          <w:rFonts w:ascii="Arial" w:hAnsi="Arial" w:cs="Arial"/>
          <w:sz w:val="32"/>
          <w:szCs w:val="32"/>
          <w:lang w:val="en-GB"/>
        </w:rPr>
        <w:t xml:space="preserve">mercy </w:t>
      </w:r>
      <w:r w:rsidR="008B5723" w:rsidRPr="00201E1C">
        <w:rPr>
          <w:rFonts w:ascii="Arial" w:hAnsi="Arial" w:cs="Arial"/>
          <w:sz w:val="32"/>
          <w:szCs w:val="32"/>
          <w:lang w:val="en-GB"/>
        </w:rPr>
        <w:t>and it f</w:t>
      </w:r>
      <w:r w:rsidR="006D78D7">
        <w:rPr>
          <w:rFonts w:ascii="Arial" w:hAnsi="Arial" w:cs="Arial"/>
          <w:sz w:val="32"/>
          <w:szCs w:val="32"/>
          <w:lang w:val="en-GB"/>
        </w:rPr>
        <w:t>ollowed</w:t>
      </w:r>
      <w:r>
        <w:rPr>
          <w:rFonts w:ascii="Arial" w:hAnsi="Arial" w:cs="Arial"/>
          <w:sz w:val="32"/>
          <w:szCs w:val="32"/>
          <w:lang w:val="en-GB"/>
        </w:rPr>
        <w:t>, that they</w:t>
      </w:r>
      <w:r w:rsidR="00F5732D">
        <w:rPr>
          <w:rFonts w:ascii="Arial" w:hAnsi="Arial" w:cs="Arial"/>
          <w:sz w:val="32"/>
          <w:szCs w:val="32"/>
          <w:lang w:val="en-GB"/>
        </w:rPr>
        <w:t xml:space="preserve"> did indeed</w:t>
      </w:r>
      <w:r w:rsidR="008B5723" w:rsidRPr="00201E1C">
        <w:rPr>
          <w:rFonts w:ascii="Arial" w:hAnsi="Arial" w:cs="Arial"/>
          <w:sz w:val="32"/>
          <w:szCs w:val="32"/>
          <w:lang w:val="en-GB"/>
        </w:rPr>
        <w:t>,</w:t>
      </w:r>
      <w:r w:rsidR="008B5723">
        <w:rPr>
          <w:rFonts w:ascii="Arial" w:hAnsi="Arial" w:cs="Arial"/>
          <w:sz w:val="32"/>
          <w:szCs w:val="32"/>
          <w:lang w:val="en-GB"/>
        </w:rPr>
        <w:t xml:space="preserve"> </w:t>
      </w:r>
      <w:r w:rsidR="008B5723" w:rsidRPr="00201E1C">
        <w:rPr>
          <w:rFonts w:ascii="Arial" w:hAnsi="Arial" w:cs="Arial"/>
          <w:i/>
          <w:sz w:val="32"/>
          <w:szCs w:val="32"/>
          <w:lang w:val="en-GB"/>
        </w:rPr>
        <w:t>'strained at gnats but swallowed camels'</w:t>
      </w:r>
      <w:r>
        <w:rPr>
          <w:rFonts w:ascii="Arial" w:hAnsi="Arial" w:cs="Arial"/>
          <w:sz w:val="32"/>
          <w:szCs w:val="32"/>
          <w:lang w:val="en-GB"/>
        </w:rPr>
        <w:t>.</w:t>
      </w:r>
    </w:p>
    <w:p w:rsidR="00150A1C" w:rsidRDefault="00150A1C" w:rsidP="008B5723">
      <w:pPr>
        <w:rPr>
          <w:rFonts w:ascii="Arial" w:hAnsi="Arial" w:cs="Arial"/>
          <w:sz w:val="32"/>
          <w:szCs w:val="32"/>
          <w:lang w:val="en-GB"/>
        </w:rPr>
      </w:pPr>
    </w:p>
    <w:p w:rsidR="00C26FB7" w:rsidRDefault="00E2582B" w:rsidP="008B5723">
      <w:pPr>
        <w:rPr>
          <w:rFonts w:ascii="Arial" w:hAnsi="Arial" w:cs="Arial"/>
          <w:sz w:val="32"/>
          <w:szCs w:val="32"/>
          <w:lang w:val="en-GB"/>
        </w:rPr>
      </w:pPr>
      <w:r>
        <w:rPr>
          <w:rFonts w:ascii="Arial" w:hAnsi="Arial" w:cs="Arial"/>
          <w:sz w:val="32"/>
          <w:szCs w:val="32"/>
          <w:lang w:val="en-GB"/>
        </w:rPr>
        <w:t>However</w:t>
      </w:r>
      <w:r w:rsidR="00B34691">
        <w:rPr>
          <w:rFonts w:ascii="Arial" w:hAnsi="Arial" w:cs="Arial"/>
          <w:sz w:val="32"/>
          <w:szCs w:val="32"/>
          <w:lang w:val="en-GB"/>
        </w:rPr>
        <w:t>: t</w:t>
      </w:r>
      <w:r w:rsidR="00F31B5E">
        <w:rPr>
          <w:rFonts w:ascii="Arial" w:hAnsi="Arial" w:cs="Arial"/>
          <w:sz w:val="32"/>
          <w:szCs w:val="32"/>
          <w:lang w:val="en-GB"/>
        </w:rPr>
        <w:t xml:space="preserve">he wealthy class </w:t>
      </w:r>
      <w:r>
        <w:rPr>
          <w:rFonts w:ascii="Arial" w:hAnsi="Arial" w:cs="Arial"/>
          <w:sz w:val="32"/>
          <w:szCs w:val="32"/>
          <w:lang w:val="en-GB"/>
        </w:rPr>
        <w:t xml:space="preserve">who </w:t>
      </w:r>
      <w:r w:rsidR="00150A1C">
        <w:rPr>
          <w:rFonts w:ascii="Arial" w:hAnsi="Arial" w:cs="Arial"/>
          <w:sz w:val="32"/>
          <w:szCs w:val="32"/>
          <w:lang w:val="en-GB"/>
        </w:rPr>
        <w:t>gave rich offer</w:t>
      </w:r>
      <w:r>
        <w:rPr>
          <w:rFonts w:ascii="Arial" w:hAnsi="Arial" w:cs="Arial"/>
          <w:sz w:val="32"/>
          <w:szCs w:val="32"/>
          <w:lang w:val="en-GB"/>
        </w:rPr>
        <w:t>ings and bequests to the Temple</w:t>
      </w:r>
      <w:r w:rsidR="00F31B5E">
        <w:rPr>
          <w:rFonts w:ascii="Arial" w:hAnsi="Arial" w:cs="Arial"/>
          <w:sz w:val="32"/>
          <w:szCs w:val="32"/>
          <w:lang w:val="en-GB"/>
        </w:rPr>
        <w:t xml:space="preserve"> </w:t>
      </w:r>
      <w:r w:rsidR="00150A1C">
        <w:rPr>
          <w:rFonts w:ascii="Arial" w:hAnsi="Arial" w:cs="Arial"/>
          <w:sz w:val="32"/>
          <w:szCs w:val="32"/>
          <w:lang w:val="en-GB"/>
        </w:rPr>
        <w:t>were pampered: polygamy</w:t>
      </w:r>
      <w:r w:rsidR="0026596E">
        <w:rPr>
          <w:rFonts w:ascii="Arial" w:hAnsi="Arial" w:cs="Arial"/>
          <w:sz w:val="32"/>
          <w:szCs w:val="32"/>
          <w:lang w:val="en-GB"/>
        </w:rPr>
        <w:t xml:space="preserve"> was common </w:t>
      </w:r>
      <w:r>
        <w:rPr>
          <w:rFonts w:ascii="Arial" w:hAnsi="Arial" w:cs="Arial"/>
          <w:sz w:val="32"/>
          <w:szCs w:val="32"/>
          <w:lang w:val="en-GB"/>
        </w:rPr>
        <w:t xml:space="preserve">- </w:t>
      </w:r>
      <w:r w:rsidR="00F31B5E">
        <w:rPr>
          <w:rFonts w:ascii="Arial" w:hAnsi="Arial" w:cs="Arial"/>
          <w:sz w:val="32"/>
          <w:szCs w:val="32"/>
          <w:lang w:val="en-GB"/>
        </w:rPr>
        <w:t>at least</w:t>
      </w:r>
      <w:r w:rsidR="00150A1C">
        <w:rPr>
          <w:rFonts w:ascii="Arial" w:hAnsi="Arial" w:cs="Arial"/>
          <w:sz w:val="32"/>
          <w:szCs w:val="32"/>
          <w:lang w:val="en-GB"/>
        </w:rPr>
        <w:t xml:space="preserve"> </w:t>
      </w:r>
      <w:r w:rsidR="00150A1C" w:rsidRPr="0026596E">
        <w:rPr>
          <w:rFonts w:ascii="Arial" w:hAnsi="Arial" w:cs="Arial"/>
          <w:i/>
          <w:sz w:val="32"/>
          <w:szCs w:val="32"/>
          <w:lang w:val="en-GB"/>
        </w:rPr>
        <w:t>‘four high priestly families’</w:t>
      </w:r>
      <w:r w:rsidR="008B5723">
        <w:rPr>
          <w:rFonts w:ascii="Arial" w:hAnsi="Arial" w:cs="Arial"/>
          <w:sz w:val="32"/>
          <w:szCs w:val="32"/>
          <w:lang w:val="en-GB"/>
        </w:rPr>
        <w:t xml:space="preserve"> </w:t>
      </w:r>
      <w:r w:rsidR="00150A1C" w:rsidRPr="00150A1C">
        <w:rPr>
          <w:rStyle w:val="FootnoteReference"/>
          <w:rFonts w:ascii="Arial" w:hAnsi="Arial" w:cs="Arial"/>
          <w:sz w:val="32"/>
          <w:szCs w:val="32"/>
          <w:vertAlign w:val="superscript"/>
          <w:lang w:val="en-GB"/>
        </w:rPr>
        <w:footnoteReference w:id="37"/>
      </w:r>
      <w:r>
        <w:rPr>
          <w:rFonts w:ascii="Arial" w:hAnsi="Arial" w:cs="Arial"/>
          <w:sz w:val="32"/>
          <w:szCs w:val="32"/>
          <w:lang w:val="en-GB"/>
        </w:rPr>
        <w:t xml:space="preserve"> and s</w:t>
      </w:r>
      <w:r w:rsidR="00F31B5E">
        <w:rPr>
          <w:rFonts w:ascii="Arial" w:hAnsi="Arial" w:cs="Arial"/>
          <w:sz w:val="32"/>
          <w:szCs w:val="32"/>
          <w:lang w:val="en-GB"/>
        </w:rPr>
        <w:t>everal of the Sanhedrin were from the very wealthy class.</w:t>
      </w:r>
      <w:r w:rsidR="00F31B5E" w:rsidRPr="00F31B5E">
        <w:rPr>
          <w:rStyle w:val="FootnoteReference"/>
          <w:rFonts w:ascii="Arial" w:hAnsi="Arial" w:cs="Arial"/>
          <w:sz w:val="32"/>
          <w:szCs w:val="32"/>
          <w:vertAlign w:val="superscript"/>
          <w:lang w:val="en-GB"/>
        </w:rPr>
        <w:footnoteReference w:id="38"/>
      </w:r>
    </w:p>
    <w:p w:rsidR="008B5723" w:rsidRPr="00201E1C" w:rsidRDefault="00C26FB7" w:rsidP="008B5723">
      <w:pPr>
        <w:rPr>
          <w:rFonts w:ascii="Arial" w:hAnsi="Arial" w:cs="Arial"/>
          <w:i/>
          <w:sz w:val="32"/>
          <w:szCs w:val="32"/>
          <w:lang w:val="en-GB"/>
        </w:rPr>
      </w:pPr>
      <w:r>
        <w:rPr>
          <w:rFonts w:ascii="Arial" w:hAnsi="Arial" w:cs="Arial"/>
          <w:sz w:val="32"/>
          <w:szCs w:val="32"/>
          <w:lang w:val="en-GB"/>
        </w:rPr>
        <w:t xml:space="preserve">Jesus </w:t>
      </w:r>
      <w:r w:rsidR="00150A1C">
        <w:rPr>
          <w:rFonts w:ascii="Arial" w:hAnsi="Arial" w:cs="Arial"/>
          <w:sz w:val="32"/>
          <w:szCs w:val="32"/>
          <w:lang w:val="en-GB"/>
        </w:rPr>
        <w:t>warned</w:t>
      </w:r>
      <w:r w:rsidR="00692A25">
        <w:rPr>
          <w:rFonts w:ascii="Arial" w:hAnsi="Arial" w:cs="Arial"/>
          <w:sz w:val="32"/>
          <w:szCs w:val="32"/>
          <w:lang w:val="en-GB"/>
        </w:rPr>
        <w:t xml:space="preserve"> </w:t>
      </w:r>
      <w:r>
        <w:rPr>
          <w:rFonts w:ascii="Arial" w:hAnsi="Arial" w:cs="Arial"/>
          <w:sz w:val="32"/>
          <w:szCs w:val="32"/>
          <w:lang w:val="en-GB"/>
        </w:rPr>
        <w:t>them</w:t>
      </w:r>
      <w:r w:rsidR="00692A25">
        <w:rPr>
          <w:rFonts w:ascii="Arial" w:hAnsi="Arial" w:cs="Arial"/>
          <w:sz w:val="32"/>
          <w:szCs w:val="32"/>
          <w:lang w:val="en-GB"/>
        </w:rPr>
        <w:t xml:space="preserve"> they</w:t>
      </w:r>
      <w:r>
        <w:rPr>
          <w:rFonts w:ascii="Arial" w:hAnsi="Arial" w:cs="Arial"/>
          <w:sz w:val="32"/>
          <w:szCs w:val="32"/>
          <w:lang w:val="en-GB"/>
        </w:rPr>
        <w:t>,</w:t>
      </w:r>
      <w:r w:rsidR="008B5723" w:rsidRPr="00201E1C">
        <w:rPr>
          <w:rFonts w:ascii="Arial" w:hAnsi="Arial" w:cs="Arial"/>
          <w:sz w:val="32"/>
          <w:szCs w:val="32"/>
          <w:lang w:val="en-GB"/>
        </w:rPr>
        <w:t xml:space="preserve"> </w:t>
      </w:r>
      <w:r w:rsidR="008B5723" w:rsidRPr="00201E1C">
        <w:rPr>
          <w:rFonts w:ascii="Arial" w:hAnsi="Arial" w:cs="Arial"/>
          <w:i/>
          <w:sz w:val="32"/>
          <w:szCs w:val="32"/>
          <w:lang w:val="en-GB"/>
        </w:rPr>
        <w:t>'knew not the scriptures or the power of God'</w:t>
      </w:r>
      <w:r w:rsidR="008B5723" w:rsidRPr="00201E1C">
        <w:rPr>
          <w:rFonts w:ascii="Arial" w:hAnsi="Arial" w:cs="Arial"/>
          <w:sz w:val="32"/>
          <w:szCs w:val="32"/>
          <w:lang w:val="en-GB"/>
        </w:rPr>
        <w:t xml:space="preserve"> and though they themselves, </w:t>
      </w:r>
      <w:r w:rsidR="008B5723" w:rsidRPr="00201E1C">
        <w:rPr>
          <w:rFonts w:ascii="Arial" w:hAnsi="Arial" w:cs="Arial"/>
          <w:i/>
          <w:sz w:val="32"/>
          <w:szCs w:val="32"/>
          <w:lang w:val="en-GB"/>
        </w:rPr>
        <w:t xml:space="preserve">'do not enter the kingdom of heaven </w:t>
      </w:r>
      <w:r w:rsidR="008B5723" w:rsidRPr="00201E1C">
        <w:rPr>
          <w:rFonts w:ascii="Arial" w:hAnsi="Arial" w:cs="Arial"/>
          <w:b/>
          <w:i/>
          <w:sz w:val="32"/>
          <w:szCs w:val="32"/>
          <w:lang w:val="en-GB"/>
        </w:rPr>
        <w:t>(they thereby)</w:t>
      </w:r>
      <w:r w:rsidR="008B5723" w:rsidRPr="00201E1C">
        <w:rPr>
          <w:rFonts w:ascii="Arial" w:hAnsi="Arial" w:cs="Arial"/>
          <w:i/>
          <w:sz w:val="32"/>
          <w:szCs w:val="32"/>
          <w:lang w:val="en-GB"/>
        </w:rPr>
        <w:t xml:space="preserve"> prevent</w:t>
      </w:r>
      <w:r>
        <w:rPr>
          <w:rFonts w:ascii="Arial" w:hAnsi="Arial" w:cs="Arial"/>
          <w:i/>
          <w:sz w:val="32"/>
          <w:szCs w:val="32"/>
          <w:lang w:val="en-GB"/>
        </w:rPr>
        <w:t>ed</w:t>
      </w:r>
      <w:r w:rsidR="008B5723" w:rsidRPr="00201E1C">
        <w:rPr>
          <w:rFonts w:ascii="Arial" w:hAnsi="Arial" w:cs="Arial"/>
          <w:i/>
          <w:sz w:val="32"/>
          <w:szCs w:val="32"/>
          <w:lang w:val="en-GB"/>
        </w:rPr>
        <w:t xml:space="preserve"> others from </w:t>
      </w:r>
      <w:r w:rsidR="00F31B5E">
        <w:rPr>
          <w:rFonts w:ascii="Arial" w:hAnsi="Arial" w:cs="Arial"/>
          <w:i/>
          <w:sz w:val="32"/>
          <w:szCs w:val="32"/>
          <w:lang w:val="en-GB"/>
        </w:rPr>
        <w:t xml:space="preserve">doing the </w:t>
      </w:r>
      <w:r w:rsidR="008B5723" w:rsidRPr="00201E1C">
        <w:rPr>
          <w:rFonts w:ascii="Arial" w:hAnsi="Arial" w:cs="Arial"/>
          <w:i/>
          <w:sz w:val="32"/>
          <w:szCs w:val="32"/>
          <w:lang w:val="en-GB"/>
        </w:rPr>
        <w:t>same'.</w:t>
      </w:r>
    </w:p>
    <w:p w:rsidR="00F5732D" w:rsidRDefault="00F5732D" w:rsidP="008B5723">
      <w:pPr>
        <w:rPr>
          <w:rFonts w:ascii="Arial" w:hAnsi="Arial" w:cs="Arial"/>
          <w:sz w:val="32"/>
          <w:szCs w:val="32"/>
          <w:lang w:val="en-GB"/>
        </w:rPr>
      </w:pPr>
    </w:p>
    <w:p w:rsidR="008B5723" w:rsidRDefault="00692A25" w:rsidP="008B5723">
      <w:pPr>
        <w:rPr>
          <w:rFonts w:ascii="Arial" w:hAnsi="Arial" w:cs="Arial"/>
          <w:sz w:val="32"/>
          <w:szCs w:val="32"/>
          <w:lang w:val="en-GB"/>
        </w:rPr>
      </w:pPr>
      <w:r>
        <w:rPr>
          <w:rFonts w:ascii="Arial" w:hAnsi="Arial" w:cs="Arial"/>
          <w:sz w:val="32"/>
          <w:szCs w:val="32"/>
          <w:lang w:val="en-GB"/>
        </w:rPr>
        <w:t>O</w:t>
      </w:r>
      <w:r w:rsidR="008B5723" w:rsidRPr="00201E1C">
        <w:rPr>
          <w:rFonts w:ascii="Arial" w:hAnsi="Arial" w:cs="Arial"/>
          <w:sz w:val="32"/>
          <w:szCs w:val="32"/>
          <w:lang w:val="en-GB"/>
        </w:rPr>
        <w:t>f th</w:t>
      </w:r>
      <w:r>
        <w:rPr>
          <w:rFonts w:ascii="Arial" w:hAnsi="Arial" w:cs="Arial"/>
          <w:sz w:val="32"/>
          <w:szCs w:val="32"/>
          <w:lang w:val="en-GB"/>
        </w:rPr>
        <w:t>e 95 reference</w:t>
      </w:r>
      <w:r w:rsidR="00E2582B">
        <w:rPr>
          <w:rFonts w:ascii="Arial" w:hAnsi="Arial" w:cs="Arial"/>
          <w:sz w:val="32"/>
          <w:szCs w:val="32"/>
          <w:lang w:val="en-GB"/>
        </w:rPr>
        <w:t>s</w:t>
      </w:r>
      <w:r>
        <w:rPr>
          <w:rFonts w:ascii="Arial" w:hAnsi="Arial" w:cs="Arial"/>
          <w:sz w:val="32"/>
          <w:szCs w:val="32"/>
          <w:lang w:val="en-GB"/>
        </w:rPr>
        <w:t xml:space="preserve"> in the NT to the Pharisees</w:t>
      </w:r>
      <w:r w:rsidR="008B5723" w:rsidRPr="00201E1C">
        <w:rPr>
          <w:rFonts w:ascii="Arial" w:hAnsi="Arial" w:cs="Arial"/>
          <w:sz w:val="32"/>
          <w:szCs w:val="32"/>
          <w:lang w:val="en-GB"/>
        </w:rPr>
        <w:t xml:space="preserve">, most are about their </w:t>
      </w:r>
      <w:r w:rsidR="008B5723" w:rsidRPr="00201E1C">
        <w:rPr>
          <w:rFonts w:ascii="Arial" w:hAnsi="Arial" w:cs="Arial"/>
          <w:b/>
          <w:sz w:val="32"/>
          <w:szCs w:val="32"/>
          <w:lang w:val="en-GB"/>
        </w:rPr>
        <w:t>clashes with Jesus</w:t>
      </w:r>
      <w:r w:rsidR="008B5723" w:rsidRPr="00201E1C">
        <w:rPr>
          <w:rFonts w:ascii="Arial" w:hAnsi="Arial" w:cs="Arial"/>
          <w:sz w:val="32"/>
          <w:szCs w:val="32"/>
          <w:lang w:val="en-GB"/>
        </w:rPr>
        <w:t>, murmuring, groaning, grumbling</w:t>
      </w:r>
      <w:r w:rsidR="001D6B81">
        <w:rPr>
          <w:rFonts w:ascii="Arial" w:hAnsi="Arial" w:cs="Arial"/>
          <w:sz w:val="32"/>
          <w:szCs w:val="32"/>
          <w:lang w:val="en-GB"/>
        </w:rPr>
        <w:t>s …</w:t>
      </w:r>
      <w:r w:rsidR="00B3666C">
        <w:rPr>
          <w:rFonts w:ascii="Arial" w:hAnsi="Arial" w:cs="Arial"/>
          <w:sz w:val="32"/>
          <w:szCs w:val="32"/>
          <w:lang w:val="en-GB"/>
        </w:rPr>
        <w:t xml:space="preserve"> </w:t>
      </w:r>
      <w:r w:rsidR="008B5723" w:rsidRPr="00201E1C">
        <w:rPr>
          <w:rFonts w:ascii="Arial" w:hAnsi="Arial" w:cs="Arial"/>
          <w:sz w:val="32"/>
          <w:szCs w:val="32"/>
          <w:lang w:val="en-GB"/>
        </w:rPr>
        <w:t xml:space="preserve">censuring his movements, spying on him, </w:t>
      </w:r>
      <w:r w:rsidR="00AC4F12">
        <w:rPr>
          <w:rFonts w:ascii="Arial" w:hAnsi="Arial" w:cs="Arial"/>
          <w:sz w:val="32"/>
          <w:szCs w:val="32"/>
          <w:lang w:val="en-GB"/>
        </w:rPr>
        <w:t>t</w:t>
      </w:r>
      <w:r w:rsidR="008B5723" w:rsidRPr="00201E1C">
        <w:rPr>
          <w:rFonts w:ascii="Arial" w:hAnsi="Arial" w:cs="Arial"/>
          <w:sz w:val="32"/>
          <w:szCs w:val="32"/>
          <w:lang w:val="en-GB"/>
        </w:rPr>
        <w:t>esting him with loaded questions, trying to entrap him wit</w:t>
      </w:r>
      <w:r w:rsidR="00E2582B">
        <w:rPr>
          <w:rFonts w:ascii="Arial" w:hAnsi="Arial" w:cs="Arial"/>
          <w:sz w:val="32"/>
          <w:szCs w:val="32"/>
          <w:lang w:val="en-GB"/>
        </w:rPr>
        <w:t>h words and</w:t>
      </w:r>
      <w:r w:rsidR="001D6B81">
        <w:rPr>
          <w:rFonts w:ascii="Arial" w:hAnsi="Arial" w:cs="Arial"/>
          <w:sz w:val="32"/>
          <w:szCs w:val="32"/>
          <w:lang w:val="en-GB"/>
        </w:rPr>
        <w:t xml:space="preserve"> conspiring to kill him for exposing the fal</w:t>
      </w:r>
      <w:r w:rsidR="00F5732D">
        <w:rPr>
          <w:rFonts w:ascii="Arial" w:hAnsi="Arial" w:cs="Arial"/>
          <w:sz w:val="32"/>
          <w:szCs w:val="32"/>
          <w:lang w:val="en-GB"/>
        </w:rPr>
        <w:t>seness and gross errors of their teachings</w:t>
      </w:r>
      <w:r w:rsidR="008B5723" w:rsidRPr="00201E1C">
        <w:rPr>
          <w:rFonts w:ascii="Arial" w:hAnsi="Arial" w:cs="Arial"/>
          <w:sz w:val="32"/>
          <w:szCs w:val="32"/>
          <w:lang w:val="en-GB"/>
        </w:rPr>
        <w:t xml:space="preserve">! </w:t>
      </w:r>
    </w:p>
    <w:p w:rsidR="00252402" w:rsidRDefault="00252402" w:rsidP="001E2B17">
      <w:pPr>
        <w:rPr>
          <w:rFonts w:ascii="Arial" w:hAnsi="Arial" w:cs="Arial"/>
          <w:sz w:val="32"/>
          <w:szCs w:val="32"/>
          <w:lang w:val="en-GB"/>
        </w:rPr>
      </w:pPr>
    </w:p>
    <w:p w:rsidR="00C00A81" w:rsidRDefault="004B14C9" w:rsidP="001E2B17">
      <w:pPr>
        <w:rPr>
          <w:rFonts w:ascii="Arial" w:hAnsi="Arial" w:cs="Arial"/>
          <w:sz w:val="32"/>
          <w:szCs w:val="32"/>
          <w:lang w:val="en-GB"/>
        </w:rPr>
      </w:pPr>
      <w:r>
        <w:rPr>
          <w:rFonts w:ascii="Arial" w:hAnsi="Arial" w:cs="Arial"/>
          <w:sz w:val="32"/>
          <w:szCs w:val="32"/>
          <w:lang w:val="en-GB"/>
        </w:rPr>
        <w:t xml:space="preserve">According to Acts 26.10, </w:t>
      </w:r>
      <w:r w:rsidR="00C00A81">
        <w:rPr>
          <w:rFonts w:ascii="Arial" w:hAnsi="Arial" w:cs="Arial"/>
          <w:sz w:val="32"/>
          <w:szCs w:val="32"/>
          <w:lang w:val="en-GB"/>
        </w:rPr>
        <w:t>Paul</w:t>
      </w:r>
      <w:r w:rsidR="005A1AF3" w:rsidRPr="00B9209F">
        <w:rPr>
          <w:rStyle w:val="FootnoteReference"/>
          <w:rFonts w:ascii="Arial" w:hAnsi="Arial" w:cs="Arial"/>
          <w:sz w:val="32"/>
          <w:szCs w:val="32"/>
          <w:vertAlign w:val="superscript"/>
          <w:lang w:val="en-GB"/>
        </w:rPr>
        <w:footnoteReference w:id="39"/>
      </w:r>
      <w:r w:rsidR="00395CF9">
        <w:rPr>
          <w:rFonts w:ascii="Arial" w:hAnsi="Arial" w:cs="Arial"/>
          <w:sz w:val="32"/>
          <w:szCs w:val="32"/>
          <w:lang w:val="en-GB"/>
        </w:rPr>
        <w:t xml:space="preserve"> may have been a </w:t>
      </w:r>
      <w:r w:rsidR="00C00A81">
        <w:rPr>
          <w:rFonts w:ascii="Arial" w:hAnsi="Arial" w:cs="Arial"/>
          <w:sz w:val="32"/>
          <w:szCs w:val="32"/>
          <w:lang w:val="en-GB"/>
        </w:rPr>
        <w:t>member of the Sanhedrin and</w:t>
      </w:r>
      <w:r>
        <w:rPr>
          <w:rFonts w:ascii="Arial" w:hAnsi="Arial" w:cs="Arial"/>
          <w:sz w:val="32"/>
          <w:szCs w:val="32"/>
          <w:lang w:val="en-GB"/>
        </w:rPr>
        <w:t xml:space="preserve"> voted </w:t>
      </w:r>
      <w:r w:rsidR="00C00A81">
        <w:rPr>
          <w:rFonts w:ascii="Arial" w:hAnsi="Arial" w:cs="Arial"/>
          <w:sz w:val="32"/>
          <w:szCs w:val="32"/>
          <w:lang w:val="en-GB"/>
        </w:rPr>
        <w:t>against J</w:t>
      </w:r>
      <w:r>
        <w:rPr>
          <w:rFonts w:ascii="Arial" w:hAnsi="Arial" w:cs="Arial"/>
          <w:sz w:val="32"/>
          <w:szCs w:val="32"/>
          <w:lang w:val="en-GB"/>
        </w:rPr>
        <w:t>esus</w:t>
      </w:r>
      <w:r w:rsidR="00395CF9">
        <w:rPr>
          <w:rFonts w:ascii="Arial" w:hAnsi="Arial" w:cs="Arial"/>
          <w:sz w:val="32"/>
          <w:szCs w:val="32"/>
          <w:lang w:val="en-GB"/>
        </w:rPr>
        <w:t xml:space="preserve">: then, </w:t>
      </w:r>
      <w:r w:rsidR="00E2582B">
        <w:rPr>
          <w:rFonts w:ascii="Arial" w:hAnsi="Arial" w:cs="Arial"/>
          <w:sz w:val="32"/>
          <w:szCs w:val="32"/>
          <w:lang w:val="en-GB"/>
        </w:rPr>
        <w:t>after His death,</w:t>
      </w:r>
      <w:r>
        <w:rPr>
          <w:rFonts w:ascii="Arial" w:hAnsi="Arial" w:cs="Arial"/>
          <w:sz w:val="32"/>
          <w:szCs w:val="32"/>
          <w:lang w:val="en-GB"/>
        </w:rPr>
        <w:t xml:space="preserve"> </w:t>
      </w:r>
      <w:r w:rsidR="00C00A81">
        <w:rPr>
          <w:rFonts w:ascii="Arial" w:hAnsi="Arial" w:cs="Arial"/>
          <w:sz w:val="32"/>
          <w:szCs w:val="32"/>
          <w:lang w:val="en-GB"/>
        </w:rPr>
        <w:t>with all his might</w:t>
      </w:r>
      <w:r w:rsidR="00395CF9">
        <w:rPr>
          <w:rFonts w:ascii="Arial" w:hAnsi="Arial" w:cs="Arial"/>
          <w:sz w:val="32"/>
          <w:szCs w:val="32"/>
          <w:lang w:val="en-GB"/>
        </w:rPr>
        <w:t xml:space="preserve"> </w:t>
      </w:r>
      <w:r>
        <w:rPr>
          <w:rFonts w:ascii="Arial" w:hAnsi="Arial" w:cs="Arial"/>
          <w:sz w:val="32"/>
          <w:szCs w:val="32"/>
          <w:lang w:val="en-GB"/>
        </w:rPr>
        <w:t xml:space="preserve">he </w:t>
      </w:r>
      <w:r w:rsidRPr="001D6B81">
        <w:rPr>
          <w:rFonts w:ascii="Arial" w:hAnsi="Arial" w:cs="Arial"/>
          <w:i/>
          <w:sz w:val="32"/>
          <w:szCs w:val="32"/>
          <w:lang w:val="en-GB"/>
        </w:rPr>
        <w:t>“took the lead</w:t>
      </w:r>
      <w:r w:rsidR="001D6B81" w:rsidRPr="001D6B81">
        <w:rPr>
          <w:rFonts w:ascii="Arial" w:hAnsi="Arial" w:cs="Arial"/>
          <w:i/>
          <w:sz w:val="32"/>
          <w:szCs w:val="32"/>
          <w:lang w:val="en-GB"/>
        </w:rPr>
        <w:t>”</w:t>
      </w:r>
      <w:r>
        <w:rPr>
          <w:rFonts w:ascii="Arial" w:hAnsi="Arial" w:cs="Arial"/>
          <w:sz w:val="32"/>
          <w:szCs w:val="32"/>
          <w:lang w:val="en-GB"/>
        </w:rPr>
        <w:t xml:space="preserve"> </w:t>
      </w:r>
      <w:r w:rsidR="00395CF9">
        <w:rPr>
          <w:rFonts w:ascii="Arial" w:hAnsi="Arial" w:cs="Arial"/>
          <w:sz w:val="32"/>
          <w:szCs w:val="32"/>
          <w:lang w:val="en-GB"/>
        </w:rPr>
        <w:t>in</w:t>
      </w:r>
      <w:r>
        <w:rPr>
          <w:rFonts w:ascii="Arial" w:hAnsi="Arial" w:cs="Arial"/>
          <w:sz w:val="32"/>
          <w:szCs w:val="32"/>
          <w:lang w:val="en-GB"/>
        </w:rPr>
        <w:t xml:space="preserve"> </w:t>
      </w:r>
      <w:r w:rsidR="00395CF9">
        <w:rPr>
          <w:rFonts w:ascii="Arial" w:hAnsi="Arial" w:cs="Arial"/>
          <w:sz w:val="32"/>
          <w:szCs w:val="32"/>
          <w:lang w:val="en-GB"/>
        </w:rPr>
        <w:t>attacking christians</w:t>
      </w:r>
      <w:r>
        <w:rPr>
          <w:rFonts w:ascii="Arial" w:hAnsi="Arial" w:cs="Arial"/>
          <w:sz w:val="32"/>
          <w:szCs w:val="32"/>
          <w:lang w:val="en-GB"/>
        </w:rPr>
        <w:t xml:space="preserve"> – </w:t>
      </w:r>
      <w:r w:rsidR="001D6B81">
        <w:rPr>
          <w:rFonts w:ascii="Arial" w:hAnsi="Arial" w:cs="Arial"/>
          <w:sz w:val="32"/>
          <w:szCs w:val="32"/>
          <w:lang w:val="en-GB"/>
        </w:rPr>
        <w:t xml:space="preserve">from </w:t>
      </w:r>
      <w:r>
        <w:rPr>
          <w:rFonts w:ascii="Arial" w:hAnsi="Arial" w:cs="Arial"/>
          <w:sz w:val="32"/>
          <w:szCs w:val="32"/>
          <w:lang w:val="en-GB"/>
        </w:rPr>
        <w:t>house to house</w:t>
      </w:r>
      <w:r w:rsidR="001D6B81">
        <w:rPr>
          <w:rFonts w:ascii="Arial" w:hAnsi="Arial" w:cs="Arial"/>
          <w:sz w:val="32"/>
          <w:szCs w:val="32"/>
          <w:lang w:val="en-GB"/>
        </w:rPr>
        <w:t xml:space="preserve"> and </w:t>
      </w:r>
      <w:r>
        <w:rPr>
          <w:rFonts w:ascii="Arial" w:hAnsi="Arial" w:cs="Arial"/>
          <w:sz w:val="32"/>
          <w:szCs w:val="32"/>
          <w:lang w:val="en-GB"/>
        </w:rPr>
        <w:t>synagogue to synagogue</w:t>
      </w:r>
      <w:r w:rsidR="001D6B81">
        <w:rPr>
          <w:rFonts w:ascii="Arial" w:hAnsi="Arial" w:cs="Arial"/>
          <w:sz w:val="32"/>
          <w:szCs w:val="32"/>
          <w:lang w:val="en-GB"/>
        </w:rPr>
        <w:t>, putting Christ’s followers on trial and demanding the death sentence against them</w:t>
      </w:r>
      <w:r w:rsidR="00C00A81">
        <w:rPr>
          <w:rFonts w:ascii="Arial" w:hAnsi="Arial" w:cs="Arial"/>
          <w:sz w:val="32"/>
          <w:szCs w:val="32"/>
          <w:lang w:val="en-GB"/>
        </w:rPr>
        <w:t>.</w:t>
      </w:r>
      <w:r w:rsidR="00AC4F12" w:rsidRPr="001D6B81">
        <w:rPr>
          <w:rStyle w:val="FootnoteReference"/>
          <w:rFonts w:ascii="Arial" w:hAnsi="Arial" w:cs="Arial"/>
          <w:sz w:val="32"/>
          <w:szCs w:val="32"/>
          <w:vertAlign w:val="superscript"/>
          <w:lang w:val="en-GB"/>
        </w:rPr>
        <w:footnoteReference w:id="40"/>
      </w:r>
    </w:p>
    <w:p w:rsidR="00F5732D" w:rsidRDefault="00F5732D" w:rsidP="00FA30F6">
      <w:pPr>
        <w:widowControl/>
        <w:shd w:val="clear" w:color="auto" w:fill="FFFFFF"/>
        <w:autoSpaceDE/>
        <w:autoSpaceDN/>
        <w:adjustRightInd/>
        <w:rPr>
          <w:rFonts w:ascii="Arial" w:hAnsi="Arial" w:cs="Arial"/>
          <w:sz w:val="32"/>
          <w:szCs w:val="32"/>
          <w:lang w:val="en-AU" w:eastAsia="en-AU"/>
        </w:rPr>
      </w:pPr>
    </w:p>
    <w:p w:rsidR="0004527D" w:rsidRDefault="00346C4D" w:rsidP="00FA30F6">
      <w:pPr>
        <w:widowControl/>
        <w:shd w:val="clear" w:color="auto" w:fill="FFFFFF"/>
        <w:autoSpaceDE/>
        <w:autoSpaceDN/>
        <w:adjustRightInd/>
        <w:rPr>
          <w:rFonts w:ascii="Arial" w:hAnsi="Arial" w:cs="Arial"/>
          <w:sz w:val="32"/>
          <w:szCs w:val="32"/>
          <w:lang w:val="en-AU" w:eastAsia="en-AU"/>
        </w:rPr>
      </w:pPr>
      <w:r>
        <w:rPr>
          <w:rFonts w:ascii="Arial" w:hAnsi="Arial" w:cs="Arial"/>
          <w:sz w:val="32"/>
          <w:szCs w:val="32"/>
          <w:lang w:val="en-AU" w:eastAsia="en-AU"/>
        </w:rPr>
        <w:t xml:space="preserve">Only the Romans could execute Jesus and </w:t>
      </w:r>
      <w:r w:rsidR="0082650A">
        <w:rPr>
          <w:rFonts w:ascii="Arial" w:hAnsi="Arial" w:cs="Arial"/>
          <w:sz w:val="32"/>
          <w:szCs w:val="32"/>
          <w:lang w:val="en-AU" w:eastAsia="en-AU"/>
        </w:rPr>
        <w:t xml:space="preserve">so </w:t>
      </w:r>
      <w:r>
        <w:rPr>
          <w:rFonts w:ascii="Arial" w:hAnsi="Arial" w:cs="Arial"/>
          <w:sz w:val="32"/>
          <w:szCs w:val="32"/>
          <w:lang w:val="en-AU" w:eastAsia="en-AU"/>
        </w:rPr>
        <w:t xml:space="preserve">he </w:t>
      </w:r>
      <w:r w:rsidR="0082650A">
        <w:rPr>
          <w:rFonts w:ascii="Arial" w:hAnsi="Arial" w:cs="Arial"/>
          <w:sz w:val="32"/>
          <w:szCs w:val="32"/>
          <w:lang w:val="en-AU" w:eastAsia="en-AU"/>
        </w:rPr>
        <w:t xml:space="preserve">was brought </w:t>
      </w:r>
      <w:r>
        <w:rPr>
          <w:rFonts w:ascii="Arial" w:hAnsi="Arial" w:cs="Arial"/>
          <w:sz w:val="32"/>
          <w:szCs w:val="32"/>
          <w:lang w:val="en-AU" w:eastAsia="en-AU"/>
        </w:rPr>
        <w:t xml:space="preserve">before </w:t>
      </w:r>
      <w:r w:rsidR="0082650A">
        <w:rPr>
          <w:rFonts w:ascii="Arial" w:hAnsi="Arial" w:cs="Arial"/>
          <w:sz w:val="32"/>
          <w:szCs w:val="32"/>
          <w:lang w:val="en-AU" w:eastAsia="en-AU"/>
        </w:rPr>
        <w:t xml:space="preserve">Pontius </w:t>
      </w:r>
      <w:r w:rsidR="00C10579" w:rsidRPr="00185576">
        <w:rPr>
          <w:rFonts w:ascii="Arial" w:hAnsi="Arial" w:cs="Arial"/>
          <w:sz w:val="32"/>
          <w:szCs w:val="32"/>
          <w:lang w:val="en-AU" w:eastAsia="en-AU"/>
        </w:rPr>
        <w:t xml:space="preserve">Pilate </w:t>
      </w:r>
      <w:r>
        <w:rPr>
          <w:rFonts w:ascii="Arial" w:hAnsi="Arial" w:cs="Arial"/>
          <w:sz w:val="32"/>
          <w:szCs w:val="32"/>
          <w:lang w:val="en-AU" w:eastAsia="en-AU"/>
        </w:rPr>
        <w:t xml:space="preserve">who </w:t>
      </w:r>
      <w:r w:rsidR="0082650A">
        <w:rPr>
          <w:rFonts w:ascii="Arial" w:hAnsi="Arial" w:cs="Arial"/>
          <w:sz w:val="32"/>
          <w:szCs w:val="32"/>
          <w:lang w:val="en-AU" w:eastAsia="en-AU"/>
        </w:rPr>
        <w:t>was in authority in the</w:t>
      </w:r>
      <w:r w:rsidR="00C10579" w:rsidRPr="00185576">
        <w:rPr>
          <w:rFonts w:ascii="Arial" w:hAnsi="Arial" w:cs="Arial"/>
          <w:sz w:val="32"/>
          <w:szCs w:val="32"/>
          <w:lang w:val="en-AU" w:eastAsia="en-AU"/>
        </w:rPr>
        <w:t xml:space="preserve"> Roman legate in Syria</w:t>
      </w:r>
      <w:r w:rsidR="0082650A">
        <w:rPr>
          <w:rFonts w:ascii="Arial" w:hAnsi="Arial" w:cs="Arial"/>
          <w:sz w:val="32"/>
          <w:szCs w:val="32"/>
          <w:lang w:val="en-AU" w:eastAsia="en-AU"/>
        </w:rPr>
        <w:t xml:space="preserve"> but he</w:t>
      </w:r>
      <w:r w:rsidR="00185576">
        <w:rPr>
          <w:rFonts w:ascii="Arial" w:hAnsi="Arial" w:cs="Arial"/>
          <w:sz w:val="32"/>
          <w:szCs w:val="32"/>
          <w:lang w:val="en-AU" w:eastAsia="en-AU"/>
        </w:rPr>
        <w:t xml:space="preserve"> </w:t>
      </w:r>
      <w:r w:rsidR="00C10579" w:rsidRPr="00185576">
        <w:rPr>
          <w:rFonts w:ascii="Arial" w:hAnsi="Arial" w:cs="Arial"/>
          <w:sz w:val="32"/>
          <w:szCs w:val="32"/>
          <w:lang w:val="en-AU" w:eastAsia="en-AU"/>
        </w:rPr>
        <w:t>resided on the coast at </w:t>
      </w:r>
      <w:hyperlink r:id="rId8" w:tooltip="Caesarea Maritima" w:history="1">
        <w:r w:rsidR="00C10579" w:rsidRPr="00185576">
          <w:rPr>
            <w:rFonts w:ascii="Arial" w:hAnsi="Arial" w:cs="Arial"/>
            <w:sz w:val="32"/>
            <w:szCs w:val="32"/>
            <w:lang w:val="en-AU" w:eastAsia="en-AU"/>
          </w:rPr>
          <w:t>Caesarea Maritima</w:t>
        </w:r>
      </w:hyperlink>
      <w:r w:rsidR="00185576">
        <w:rPr>
          <w:rFonts w:ascii="Arial" w:hAnsi="Arial" w:cs="Arial"/>
          <w:sz w:val="32"/>
          <w:szCs w:val="32"/>
          <w:lang w:val="en-AU" w:eastAsia="en-AU"/>
        </w:rPr>
        <w:t>. On th</w:t>
      </w:r>
      <w:r w:rsidR="00C10579" w:rsidRPr="00185576">
        <w:rPr>
          <w:rFonts w:ascii="Arial" w:hAnsi="Arial" w:cs="Arial"/>
          <w:sz w:val="32"/>
          <w:szCs w:val="32"/>
          <w:lang w:val="en-AU" w:eastAsia="en-AU"/>
        </w:rPr>
        <w:t xml:space="preserve">e occasions when he </w:t>
      </w:r>
      <w:r w:rsidR="0082650A">
        <w:rPr>
          <w:rFonts w:ascii="Arial" w:hAnsi="Arial" w:cs="Arial"/>
          <w:sz w:val="32"/>
          <w:szCs w:val="32"/>
          <w:lang w:val="en-AU" w:eastAsia="en-AU"/>
        </w:rPr>
        <w:t xml:space="preserve">went to </w:t>
      </w:r>
      <w:r w:rsidR="00C10579" w:rsidRPr="00185576">
        <w:rPr>
          <w:rFonts w:ascii="Arial" w:hAnsi="Arial" w:cs="Arial"/>
          <w:sz w:val="32"/>
          <w:szCs w:val="32"/>
          <w:lang w:val="en-AU" w:eastAsia="en-AU"/>
        </w:rPr>
        <w:t>Jerusalem, he used the palace compound built by </w:t>
      </w:r>
      <w:hyperlink r:id="rId9" w:tooltip="Herod the Great" w:history="1">
        <w:r w:rsidR="00C10579" w:rsidRPr="00185576">
          <w:rPr>
            <w:rFonts w:ascii="Arial" w:hAnsi="Arial" w:cs="Arial"/>
            <w:sz w:val="32"/>
            <w:szCs w:val="32"/>
            <w:lang w:val="en-AU" w:eastAsia="en-AU"/>
          </w:rPr>
          <w:t>Herod the Great</w:t>
        </w:r>
      </w:hyperlink>
      <w:r w:rsidR="00C10579" w:rsidRPr="00185576">
        <w:rPr>
          <w:rFonts w:ascii="Arial" w:hAnsi="Arial" w:cs="Arial"/>
          <w:sz w:val="32"/>
          <w:szCs w:val="32"/>
          <w:lang w:val="en-AU" w:eastAsia="en-AU"/>
        </w:rPr>
        <w:t> as his </w:t>
      </w:r>
      <w:hyperlink r:id="rId10" w:tooltip="Praetorium" w:history="1">
        <w:r w:rsidR="00C10579" w:rsidRPr="00FA30F6">
          <w:rPr>
            <w:rFonts w:ascii="Arial" w:hAnsi="Arial" w:cs="Arial"/>
            <w:i/>
            <w:sz w:val="32"/>
            <w:szCs w:val="32"/>
            <w:lang w:val="en-AU" w:eastAsia="en-AU"/>
          </w:rPr>
          <w:t>praetorium</w:t>
        </w:r>
      </w:hyperlink>
      <w:r w:rsidR="00FA30F6">
        <w:rPr>
          <w:rFonts w:ascii="Arial" w:hAnsi="Arial" w:cs="Arial"/>
          <w:sz w:val="32"/>
          <w:szCs w:val="32"/>
          <w:lang w:val="en-AU" w:eastAsia="en-AU"/>
        </w:rPr>
        <w:t xml:space="preserve"> </w:t>
      </w:r>
      <w:r w:rsidR="00FA30F6" w:rsidRPr="00FA30F6">
        <w:rPr>
          <w:rStyle w:val="FootnoteReference"/>
          <w:rFonts w:ascii="Arial" w:hAnsi="Arial" w:cs="Arial"/>
          <w:sz w:val="32"/>
          <w:szCs w:val="32"/>
          <w:vertAlign w:val="superscript"/>
          <w:lang w:val="en-AU" w:eastAsia="en-AU"/>
        </w:rPr>
        <w:footnoteReference w:id="41"/>
      </w:r>
      <w:r w:rsidR="00C10579" w:rsidRPr="00185576">
        <w:rPr>
          <w:rFonts w:ascii="Arial" w:hAnsi="Arial" w:cs="Arial"/>
          <w:sz w:val="32"/>
          <w:szCs w:val="32"/>
          <w:lang w:val="en-AU" w:eastAsia="en-AU"/>
        </w:rPr>
        <w:t> </w:t>
      </w:r>
      <w:r w:rsidR="00FA30F6">
        <w:rPr>
          <w:rFonts w:ascii="Arial" w:hAnsi="Arial" w:cs="Arial"/>
          <w:sz w:val="32"/>
          <w:szCs w:val="32"/>
          <w:lang w:val="en-AU" w:eastAsia="en-AU"/>
        </w:rPr>
        <w:t>or headquarters.</w:t>
      </w:r>
    </w:p>
    <w:p w:rsidR="0004527D" w:rsidRDefault="0004527D" w:rsidP="00FA30F6">
      <w:pPr>
        <w:widowControl/>
        <w:shd w:val="clear" w:color="auto" w:fill="FFFFFF"/>
        <w:autoSpaceDE/>
        <w:autoSpaceDN/>
        <w:adjustRightInd/>
        <w:rPr>
          <w:rFonts w:ascii="Arial" w:hAnsi="Arial" w:cs="Arial"/>
          <w:sz w:val="32"/>
          <w:szCs w:val="32"/>
          <w:lang w:val="en-AU" w:eastAsia="en-AU"/>
        </w:rPr>
      </w:pPr>
    </w:p>
    <w:p w:rsidR="00C10579" w:rsidRPr="00185576" w:rsidRDefault="0004527D" w:rsidP="00D9533A">
      <w:pPr>
        <w:rPr>
          <w:rFonts w:ascii="Arial" w:hAnsi="Arial" w:cs="Arial"/>
          <w:sz w:val="32"/>
          <w:szCs w:val="32"/>
          <w:lang w:val="en-GB"/>
        </w:rPr>
      </w:pPr>
      <w:r>
        <w:rPr>
          <w:rFonts w:ascii="Arial" w:hAnsi="Arial" w:cs="Arial"/>
          <w:sz w:val="32"/>
          <w:szCs w:val="32"/>
          <w:shd w:val="clear" w:color="auto" w:fill="FFFFFF"/>
        </w:rPr>
        <w:t xml:space="preserve">Mark </w:t>
      </w:r>
      <w:r w:rsidR="00C10579" w:rsidRPr="00185576">
        <w:rPr>
          <w:rFonts w:ascii="Arial" w:hAnsi="Arial" w:cs="Arial"/>
          <w:sz w:val="32"/>
          <w:szCs w:val="32"/>
          <w:shd w:val="clear" w:color="auto" w:fill="FFFFFF"/>
        </w:rPr>
        <w:t>uses the word </w:t>
      </w:r>
      <w:r w:rsidR="00C10579" w:rsidRPr="00185576">
        <w:rPr>
          <w:rFonts w:ascii="Arial" w:hAnsi="Arial" w:cs="Arial"/>
          <w:i/>
          <w:iCs/>
          <w:sz w:val="32"/>
          <w:szCs w:val="32"/>
          <w:shd w:val="clear" w:color="auto" w:fill="FFFFFF"/>
        </w:rPr>
        <w:t>aulē</w:t>
      </w:r>
      <w:r w:rsidR="00C10579" w:rsidRPr="00185576">
        <w:rPr>
          <w:rFonts w:ascii="Arial" w:hAnsi="Arial" w:cs="Arial"/>
          <w:sz w:val="32"/>
          <w:szCs w:val="32"/>
          <w:shd w:val="clear" w:color="auto" w:fill="FFFFFF"/>
        </w:rPr>
        <w:t> </w:t>
      </w:r>
      <w:r w:rsidR="003D757E">
        <w:rPr>
          <w:rFonts w:ascii="Arial" w:hAnsi="Arial" w:cs="Arial"/>
          <w:sz w:val="32"/>
          <w:szCs w:val="32"/>
          <w:shd w:val="clear" w:color="auto" w:fill="FFFFFF"/>
        </w:rPr>
        <w:t xml:space="preserve">which is hall or palace </w:t>
      </w:r>
      <w:r w:rsidR="006B7875">
        <w:rPr>
          <w:rFonts w:ascii="Arial" w:hAnsi="Arial" w:cs="Arial"/>
          <w:sz w:val="32"/>
          <w:szCs w:val="32"/>
          <w:shd w:val="clear" w:color="auto" w:fill="FFFFFF"/>
        </w:rPr>
        <w:t>to identify the praetorium but f</w:t>
      </w:r>
      <w:r w:rsidR="00C10579" w:rsidRPr="00185576">
        <w:rPr>
          <w:rFonts w:ascii="Arial" w:hAnsi="Arial" w:cs="Arial"/>
          <w:sz w:val="32"/>
          <w:szCs w:val="32"/>
          <w:shd w:val="clear" w:color="auto" w:fill="FFFFFF"/>
        </w:rPr>
        <w:t>earing </w:t>
      </w:r>
      <w:hyperlink r:id="rId11" w:tooltip="Holy of holies" w:history="1">
        <w:r w:rsidR="00C10579" w:rsidRPr="00185576">
          <w:rPr>
            <w:rFonts w:ascii="Arial" w:hAnsi="Arial" w:cs="Arial"/>
            <w:sz w:val="32"/>
            <w:szCs w:val="32"/>
            <w:shd w:val="clear" w:color="auto" w:fill="FFFFFF"/>
          </w:rPr>
          <w:t>defilement</w:t>
        </w:r>
      </w:hyperlink>
      <w:r w:rsidR="00C10579" w:rsidRPr="00185576">
        <w:rPr>
          <w:rFonts w:ascii="Arial" w:hAnsi="Arial" w:cs="Arial"/>
          <w:sz w:val="32"/>
          <w:szCs w:val="32"/>
          <w:shd w:val="clear" w:color="auto" w:fill="FFFFFF"/>
        </w:rPr>
        <w:t>, the Sa</w:t>
      </w:r>
      <w:r w:rsidR="00D07CC3">
        <w:rPr>
          <w:rFonts w:ascii="Arial" w:hAnsi="Arial" w:cs="Arial"/>
          <w:sz w:val="32"/>
          <w:szCs w:val="32"/>
          <w:shd w:val="clear" w:color="auto" w:fill="FFFFFF"/>
        </w:rPr>
        <w:t>nhedrin elders did not enter this</w:t>
      </w:r>
      <w:r w:rsidR="00C10579" w:rsidRPr="00185576">
        <w:rPr>
          <w:rFonts w:ascii="Arial" w:hAnsi="Arial" w:cs="Arial"/>
          <w:sz w:val="32"/>
          <w:szCs w:val="32"/>
          <w:shd w:val="clear" w:color="auto" w:fill="FFFFFF"/>
        </w:rPr>
        <w:t xml:space="preserve"> court, and Pilate's discussion with them occurred outside </w:t>
      </w:r>
      <w:r w:rsidR="006B7875">
        <w:rPr>
          <w:rFonts w:ascii="Arial" w:hAnsi="Arial" w:cs="Arial"/>
          <w:sz w:val="32"/>
          <w:szCs w:val="32"/>
          <w:shd w:val="clear" w:color="auto" w:fill="FFFFFF"/>
        </w:rPr>
        <w:t>i</w:t>
      </w:r>
      <w:r w:rsidR="00D07CC3">
        <w:rPr>
          <w:rFonts w:ascii="Arial" w:hAnsi="Arial" w:cs="Arial"/>
          <w:sz w:val="32"/>
          <w:szCs w:val="32"/>
          <w:shd w:val="clear" w:color="auto" w:fill="FFFFFF"/>
        </w:rPr>
        <w:t xml:space="preserve">n an area </w:t>
      </w:r>
      <w:r w:rsidR="00C10579" w:rsidRPr="00185576">
        <w:rPr>
          <w:rFonts w:ascii="Arial" w:hAnsi="Arial" w:cs="Arial"/>
          <w:sz w:val="32"/>
          <w:szCs w:val="32"/>
          <w:shd w:val="clear" w:color="auto" w:fill="FFFFFF"/>
        </w:rPr>
        <w:t>called</w:t>
      </w:r>
      <w:r>
        <w:rPr>
          <w:rFonts w:ascii="Arial" w:hAnsi="Arial" w:cs="Arial"/>
          <w:sz w:val="32"/>
          <w:szCs w:val="32"/>
          <w:shd w:val="clear" w:color="auto" w:fill="FFFFFF"/>
        </w:rPr>
        <w:t xml:space="preserve"> the Pavement.</w:t>
      </w:r>
      <w:r w:rsidRPr="006B7875">
        <w:rPr>
          <w:rStyle w:val="FootnoteReference"/>
          <w:rFonts w:ascii="Arial" w:hAnsi="Arial" w:cs="Arial"/>
          <w:sz w:val="32"/>
          <w:szCs w:val="32"/>
          <w:shd w:val="clear" w:color="auto" w:fill="FFFFFF"/>
          <w:vertAlign w:val="superscript"/>
        </w:rPr>
        <w:footnoteReference w:id="42"/>
      </w:r>
      <w:r w:rsidR="00C10579" w:rsidRPr="00185576">
        <w:rPr>
          <w:rFonts w:ascii="Arial" w:hAnsi="Arial" w:cs="Arial"/>
          <w:sz w:val="32"/>
          <w:szCs w:val="32"/>
          <w:shd w:val="clear" w:color="auto" w:fill="FFFFFF"/>
        </w:rPr>
        <w:t xml:space="preserve"> </w:t>
      </w:r>
    </w:p>
    <w:p w:rsidR="00546E2C" w:rsidRDefault="00C10579" w:rsidP="00814867">
      <w:pPr>
        <w:widowControl/>
        <w:shd w:val="clear" w:color="auto" w:fill="FFFFFF"/>
        <w:autoSpaceDE/>
        <w:autoSpaceDN/>
        <w:adjustRightInd/>
        <w:rPr>
          <w:rFonts w:ascii="Arial" w:hAnsi="Arial" w:cs="Arial"/>
          <w:sz w:val="32"/>
          <w:szCs w:val="32"/>
          <w:lang w:val="en-AU" w:eastAsia="en-AU"/>
        </w:rPr>
      </w:pPr>
      <w:r w:rsidRPr="00C26FB7">
        <w:rPr>
          <w:rFonts w:ascii="Arial" w:hAnsi="Arial" w:cs="Arial"/>
          <w:sz w:val="32"/>
          <w:szCs w:val="32"/>
          <w:lang w:val="en-AU" w:eastAsia="en-AU"/>
        </w:rPr>
        <w:t>As the relig</w:t>
      </w:r>
      <w:r w:rsidR="003D757E">
        <w:rPr>
          <w:rFonts w:ascii="Arial" w:hAnsi="Arial" w:cs="Arial"/>
          <w:sz w:val="32"/>
          <w:szCs w:val="32"/>
          <w:lang w:val="en-AU" w:eastAsia="en-AU"/>
        </w:rPr>
        <w:t xml:space="preserve">ions professed by the Israelites </w:t>
      </w:r>
      <w:r w:rsidRPr="00C26FB7">
        <w:rPr>
          <w:rFonts w:ascii="Arial" w:hAnsi="Arial" w:cs="Arial"/>
          <w:sz w:val="32"/>
          <w:szCs w:val="32"/>
          <w:lang w:val="en-AU" w:eastAsia="en-AU"/>
        </w:rPr>
        <w:t>and the Romans (</w:t>
      </w:r>
      <w:hyperlink r:id="rId12" w:tooltip="Religion in ancient Rome" w:history="1">
        <w:r w:rsidRPr="00C26FB7">
          <w:rPr>
            <w:rFonts w:ascii="Arial" w:hAnsi="Arial" w:cs="Arial"/>
            <w:sz w:val="32"/>
            <w:szCs w:val="32"/>
            <w:lang w:val="en-AU" w:eastAsia="en-AU"/>
          </w:rPr>
          <w:t>Religion in ancient Rome</w:t>
        </w:r>
      </w:hyperlink>
      <w:r w:rsidRPr="00C26FB7">
        <w:rPr>
          <w:rFonts w:ascii="Arial" w:hAnsi="Arial" w:cs="Arial"/>
          <w:sz w:val="32"/>
          <w:szCs w:val="32"/>
          <w:lang w:val="en-AU" w:eastAsia="en-AU"/>
        </w:rPr>
        <w:t>) were different,</w:t>
      </w:r>
      <w:r w:rsidR="00814867" w:rsidRPr="00C26FB7">
        <w:rPr>
          <w:rFonts w:ascii="Arial" w:hAnsi="Arial" w:cs="Arial"/>
          <w:sz w:val="32"/>
          <w:szCs w:val="32"/>
          <w:lang w:val="en-AU" w:eastAsia="en-AU"/>
        </w:rPr>
        <w:t xml:space="preserve"> </w:t>
      </w:r>
      <w:r w:rsidRPr="00C26FB7">
        <w:rPr>
          <w:rFonts w:ascii="Arial" w:hAnsi="Arial" w:cs="Arial"/>
          <w:sz w:val="32"/>
          <w:szCs w:val="32"/>
          <w:lang w:val="en-AU" w:eastAsia="en-AU"/>
        </w:rPr>
        <w:t>and since at the time Jerusalem was part of </w:t>
      </w:r>
      <w:hyperlink r:id="rId13" w:tooltip="Roman Judea" w:history="1">
        <w:r w:rsidRPr="00C26FB7">
          <w:rPr>
            <w:rFonts w:ascii="Arial" w:hAnsi="Arial" w:cs="Arial"/>
            <w:sz w:val="32"/>
            <w:szCs w:val="32"/>
            <w:lang w:val="en-AU" w:eastAsia="en-AU"/>
          </w:rPr>
          <w:t>Roman Judea</w:t>
        </w:r>
      </w:hyperlink>
      <w:r w:rsidRPr="00C26FB7">
        <w:rPr>
          <w:rFonts w:ascii="Arial" w:hAnsi="Arial" w:cs="Arial"/>
          <w:sz w:val="32"/>
          <w:szCs w:val="32"/>
          <w:lang w:val="en-AU" w:eastAsia="en-AU"/>
        </w:rPr>
        <w:t xml:space="preserve">, the charges of the Sanhedrin against Jesus held no power before Pilate. </w:t>
      </w:r>
    </w:p>
    <w:p w:rsidR="00546E2C" w:rsidRDefault="00546E2C" w:rsidP="00814867">
      <w:pPr>
        <w:widowControl/>
        <w:shd w:val="clear" w:color="auto" w:fill="FFFFFF"/>
        <w:autoSpaceDE/>
        <w:autoSpaceDN/>
        <w:adjustRightInd/>
        <w:rPr>
          <w:rFonts w:ascii="Arial" w:hAnsi="Arial" w:cs="Arial"/>
          <w:sz w:val="32"/>
          <w:szCs w:val="32"/>
          <w:lang w:val="en-AU" w:eastAsia="en-AU"/>
        </w:rPr>
      </w:pPr>
    </w:p>
    <w:p w:rsidR="00FB460F" w:rsidRDefault="00B9209F" w:rsidP="00814867">
      <w:pPr>
        <w:widowControl/>
        <w:shd w:val="clear" w:color="auto" w:fill="FFFFFF"/>
        <w:autoSpaceDE/>
        <w:autoSpaceDN/>
        <w:adjustRightInd/>
        <w:rPr>
          <w:rFonts w:ascii="Arial" w:hAnsi="Arial" w:cs="Arial"/>
          <w:sz w:val="32"/>
          <w:szCs w:val="32"/>
          <w:lang w:val="en-AU" w:eastAsia="en-AU"/>
        </w:rPr>
      </w:pPr>
      <w:r>
        <w:rPr>
          <w:rFonts w:ascii="Arial" w:hAnsi="Arial" w:cs="Arial"/>
          <w:sz w:val="32"/>
          <w:szCs w:val="32"/>
          <w:lang w:val="en-AU" w:eastAsia="en-AU"/>
        </w:rPr>
        <w:t>T</w:t>
      </w:r>
      <w:r w:rsidR="00C10579" w:rsidRPr="00C26FB7">
        <w:rPr>
          <w:rFonts w:ascii="Arial" w:hAnsi="Arial" w:cs="Arial"/>
          <w:sz w:val="32"/>
          <w:szCs w:val="32"/>
          <w:lang w:val="en-AU" w:eastAsia="en-AU"/>
        </w:rPr>
        <w:t xml:space="preserve">hree charges </w:t>
      </w:r>
      <w:r w:rsidR="00966C6C">
        <w:rPr>
          <w:rFonts w:ascii="Arial" w:hAnsi="Arial" w:cs="Arial"/>
          <w:sz w:val="32"/>
          <w:szCs w:val="32"/>
          <w:lang w:val="en-AU" w:eastAsia="en-AU"/>
        </w:rPr>
        <w:t xml:space="preserve">were laid </w:t>
      </w:r>
      <w:r w:rsidR="00FB460F">
        <w:rPr>
          <w:rFonts w:ascii="Arial" w:hAnsi="Arial" w:cs="Arial"/>
          <w:sz w:val="32"/>
          <w:szCs w:val="32"/>
          <w:lang w:val="en-AU" w:eastAsia="en-AU"/>
        </w:rPr>
        <w:t>by the Pharisees.</w:t>
      </w:r>
    </w:p>
    <w:p w:rsidR="00FB460F" w:rsidRDefault="00966C6C" w:rsidP="00814867">
      <w:pPr>
        <w:widowControl/>
        <w:shd w:val="clear" w:color="auto" w:fill="FFFFFF"/>
        <w:autoSpaceDE/>
        <w:autoSpaceDN/>
        <w:adjustRightInd/>
        <w:rPr>
          <w:rFonts w:ascii="Arial" w:hAnsi="Arial" w:cs="Arial"/>
          <w:sz w:val="32"/>
          <w:szCs w:val="32"/>
          <w:lang w:val="en-AU" w:eastAsia="en-AU"/>
        </w:rPr>
      </w:pPr>
      <w:r>
        <w:rPr>
          <w:rFonts w:ascii="Arial" w:hAnsi="Arial" w:cs="Arial"/>
          <w:sz w:val="32"/>
          <w:szCs w:val="32"/>
          <w:lang w:val="en-AU" w:eastAsia="en-AU"/>
        </w:rPr>
        <w:t>1. perverting the nation</w:t>
      </w:r>
      <w:r w:rsidR="00FB460F">
        <w:rPr>
          <w:rFonts w:ascii="Arial" w:hAnsi="Arial" w:cs="Arial"/>
          <w:sz w:val="32"/>
          <w:szCs w:val="32"/>
          <w:lang w:val="en-AU" w:eastAsia="en-AU"/>
        </w:rPr>
        <w:t xml:space="preserve"> of Israel.</w:t>
      </w:r>
    </w:p>
    <w:p w:rsidR="00FB460F" w:rsidRDefault="00966C6C" w:rsidP="00814867">
      <w:pPr>
        <w:widowControl/>
        <w:shd w:val="clear" w:color="auto" w:fill="FFFFFF"/>
        <w:autoSpaceDE/>
        <w:autoSpaceDN/>
        <w:adjustRightInd/>
        <w:rPr>
          <w:rFonts w:ascii="Arial" w:hAnsi="Arial" w:cs="Arial"/>
          <w:sz w:val="32"/>
          <w:szCs w:val="32"/>
          <w:lang w:val="en-AU" w:eastAsia="en-AU"/>
        </w:rPr>
      </w:pPr>
      <w:r>
        <w:rPr>
          <w:rFonts w:ascii="Arial" w:hAnsi="Arial" w:cs="Arial"/>
          <w:sz w:val="32"/>
          <w:szCs w:val="32"/>
          <w:lang w:val="en-AU" w:eastAsia="en-AU"/>
        </w:rPr>
        <w:t>2.</w:t>
      </w:r>
      <w:r w:rsidR="00C10579" w:rsidRPr="00C26FB7">
        <w:rPr>
          <w:rFonts w:ascii="Arial" w:hAnsi="Arial" w:cs="Arial"/>
          <w:sz w:val="32"/>
          <w:szCs w:val="32"/>
          <w:lang w:val="en-AU" w:eastAsia="en-AU"/>
        </w:rPr>
        <w:t xml:space="preserve"> forbidding the payment of tribute, and </w:t>
      </w:r>
    </w:p>
    <w:p w:rsidR="00814867" w:rsidRDefault="00966C6C" w:rsidP="00814867">
      <w:pPr>
        <w:widowControl/>
        <w:shd w:val="clear" w:color="auto" w:fill="FFFFFF"/>
        <w:autoSpaceDE/>
        <w:autoSpaceDN/>
        <w:adjustRightInd/>
        <w:rPr>
          <w:rFonts w:ascii="Arial" w:hAnsi="Arial" w:cs="Arial"/>
          <w:sz w:val="32"/>
          <w:szCs w:val="32"/>
          <w:lang w:val="en-AU" w:eastAsia="en-AU"/>
        </w:rPr>
      </w:pPr>
      <w:r>
        <w:rPr>
          <w:rFonts w:ascii="Arial" w:hAnsi="Arial" w:cs="Arial"/>
          <w:sz w:val="32"/>
          <w:szCs w:val="32"/>
          <w:lang w:val="en-AU" w:eastAsia="en-AU"/>
        </w:rPr>
        <w:t xml:space="preserve">3. </w:t>
      </w:r>
      <w:hyperlink r:id="rId14" w:tooltip="Sedition" w:history="1">
        <w:r w:rsidR="00C10579" w:rsidRPr="00C26FB7">
          <w:rPr>
            <w:rFonts w:ascii="Arial" w:hAnsi="Arial" w:cs="Arial"/>
            <w:sz w:val="32"/>
            <w:szCs w:val="32"/>
            <w:lang w:val="en-AU" w:eastAsia="en-AU"/>
          </w:rPr>
          <w:t>sedition</w:t>
        </w:r>
      </w:hyperlink>
      <w:r w:rsidR="00C10579" w:rsidRPr="00C26FB7">
        <w:rPr>
          <w:rFonts w:ascii="Arial" w:hAnsi="Arial" w:cs="Arial"/>
          <w:sz w:val="32"/>
          <w:szCs w:val="32"/>
          <w:lang w:val="en-AU" w:eastAsia="en-AU"/>
        </w:rPr>
        <w:t> against the </w:t>
      </w:r>
      <w:hyperlink r:id="rId15" w:tooltip="Roman Empire" w:history="1">
        <w:r w:rsidR="00C10579" w:rsidRPr="00C26FB7">
          <w:rPr>
            <w:rFonts w:ascii="Arial" w:hAnsi="Arial" w:cs="Arial"/>
            <w:sz w:val="32"/>
            <w:szCs w:val="32"/>
            <w:lang w:val="en-AU" w:eastAsia="en-AU"/>
          </w:rPr>
          <w:t>Roman Empire</w:t>
        </w:r>
      </w:hyperlink>
      <w:r>
        <w:rPr>
          <w:rFonts w:ascii="Arial" w:hAnsi="Arial" w:cs="Arial"/>
          <w:sz w:val="32"/>
          <w:szCs w:val="32"/>
          <w:lang w:val="en-AU" w:eastAsia="en-AU"/>
        </w:rPr>
        <w:t>.</w:t>
      </w:r>
    </w:p>
    <w:p w:rsidR="00966C6C" w:rsidRDefault="00966C6C" w:rsidP="00814867">
      <w:pPr>
        <w:widowControl/>
        <w:shd w:val="clear" w:color="auto" w:fill="FFFFFF"/>
        <w:autoSpaceDE/>
        <w:autoSpaceDN/>
        <w:adjustRightInd/>
        <w:rPr>
          <w:rFonts w:ascii="Arial" w:hAnsi="Arial" w:cs="Arial"/>
          <w:sz w:val="32"/>
          <w:szCs w:val="32"/>
          <w:lang w:val="en-AU" w:eastAsia="en-AU"/>
        </w:rPr>
      </w:pPr>
    </w:p>
    <w:p w:rsidR="00C10579" w:rsidRPr="00C26FB7" w:rsidRDefault="00966C6C" w:rsidP="00814867">
      <w:pPr>
        <w:widowControl/>
        <w:shd w:val="clear" w:color="auto" w:fill="FFFFFF"/>
        <w:autoSpaceDE/>
        <w:autoSpaceDN/>
        <w:adjustRightInd/>
        <w:rPr>
          <w:rFonts w:ascii="Arial" w:hAnsi="Arial" w:cs="Arial"/>
          <w:sz w:val="32"/>
          <w:szCs w:val="32"/>
          <w:lang w:val="en-AU" w:eastAsia="en-AU"/>
        </w:rPr>
      </w:pPr>
      <w:r>
        <w:rPr>
          <w:rFonts w:ascii="Arial" w:hAnsi="Arial" w:cs="Arial"/>
          <w:sz w:val="32"/>
          <w:szCs w:val="32"/>
          <w:lang w:val="en-AU" w:eastAsia="en-AU"/>
        </w:rPr>
        <w:t>Pilate</w:t>
      </w:r>
      <w:r w:rsidR="00FB460F">
        <w:rPr>
          <w:rFonts w:ascii="Arial" w:hAnsi="Arial" w:cs="Arial"/>
          <w:sz w:val="32"/>
          <w:szCs w:val="32"/>
          <w:lang w:val="en-AU" w:eastAsia="en-AU"/>
        </w:rPr>
        <w:t xml:space="preserve"> is only interested in the third one and upon learning</w:t>
      </w:r>
      <w:r w:rsidR="00C10579" w:rsidRPr="00C26FB7">
        <w:rPr>
          <w:rFonts w:ascii="Arial" w:hAnsi="Arial" w:cs="Arial"/>
          <w:sz w:val="32"/>
          <w:szCs w:val="32"/>
          <w:lang w:val="en-AU" w:eastAsia="en-AU"/>
        </w:rPr>
        <w:t xml:space="preserve"> that Jesus did not wish to claim any terrestrial kingdom. He was therefore not a political threat and could be see</w:t>
      </w:r>
      <w:r>
        <w:rPr>
          <w:rFonts w:ascii="Arial" w:hAnsi="Arial" w:cs="Arial"/>
          <w:sz w:val="32"/>
          <w:szCs w:val="32"/>
          <w:lang w:val="en-AU" w:eastAsia="en-AU"/>
        </w:rPr>
        <w:t>n as innocent of such a charge.</w:t>
      </w:r>
      <w:r w:rsidRPr="00C26FB7">
        <w:rPr>
          <w:rFonts w:ascii="Arial" w:hAnsi="Arial" w:cs="Arial"/>
          <w:sz w:val="32"/>
          <w:szCs w:val="32"/>
          <w:lang w:val="en-AU" w:eastAsia="en-AU"/>
        </w:rPr>
        <w:t xml:space="preserve"> </w:t>
      </w:r>
    </w:p>
    <w:p w:rsidR="000F1C67" w:rsidRDefault="000F1C67" w:rsidP="00814867">
      <w:pPr>
        <w:widowControl/>
        <w:shd w:val="clear" w:color="auto" w:fill="FFFFFF"/>
        <w:autoSpaceDE/>
        <w:autoSpaceDN/>
        <w:adjustRightInd/>
        <w:rPr>
          <w:rFonts w:ascii="Arial" w:hAnsi="Arial" w:cs="Arial"/>
          <w:sz w:val="32"/>
          <w:szCs w:val="32"/>
          <w:lang w:val="en-AU" w:eastAsia="en-AU"/>
        </w:rPr>
      </w:pPr>
    </w:p>
    <w:p w:rsidR="00814867" w:rsidRDefault="00C10579" w:rsidP="00814867">
      <w:pPr>
        <w:widowControl/>
        <w:shd w:val="clear" w:color="auto" w:fill="FFFFFF"/>
        <w:autoSpaceDE/>
        <w:autoSpaceDN/>
        <w:adjustRightInd/>
        <w:rPr>
          <w:rFonts w:ascii="Arial" w:hAnsi="Arial" w:cs="Arial"/>
          <w:sz w:val="32"/>
          <w:szCs w:val="32"/>
          <w:lang w:val="en-AU" w:eastAsia="en-AU"/>
        </w:rPr>
      </w:pPr>
      <w:r w:rsidRPr="00C26FB7">
        <w:rPr>
          <w:rFonts w:ascii="Arial" w:hAnsi="Arial" w:cs="Arial"/>
          <w:sz w:val="32"/>
          <w:szCs w:val="32"/>
          <w:lang w:val="en-AU" w:eastAsia="en-AU"/>
        </w:rPr>
        <w:t>Stepping back outside, Pilate publicly declared that he found no basis to charge Jesus, asking them if they wanted Jesus freed, which they declined, preferring the freedom of </w:t>
      </w:r>
      <w:hyperlink r:id="rId16" w:tooltip="Barabbas" w:history="1">
        <w:r w:rsidRPr="00C26FB7">
          <w:rPr>
            <w:rFonts w:ascii="Arial" w:hAnsi="Arial" w:cs="Arial"/>
            <w:sz w:val="32"/>
            <w:szCs w:val="32"/>
            <w:lang w:val="en-AU" w:eastAsia="en-AU"/>
          </w:rPr>
          <w:t>Barabbas</w:t>
        </w:r>
      </w:hyperlink>
      <w:r w:rsidRPr="00C26FB7">
        <w:rPr>
          <w:rFonts w:ascii="Arial" w:hAnsi="Arial" w:cs="Arial"/>
          <w:sz w:val="32"/>
          <w:szCs w:val="32"/>
          <w:lang w:val="en-AU" w:eastAsia="en-AU"/>
        </w:rPr>
        <w:t xml:space="preserve">. </w:t>
      </w:r>
    </w:p>
    <w:p w:rsidR="000F1C67" w:rsidRDefault="00C10579" w:rsidP="00814867">
      <w:pPr>
        <w:widowControl/>
        <w:shd w:val="clear" w:color="auto" w:fill="FFFFFF"/>
        <w:autoSpaceDE/>
        <w:autoSpaceDN/>
        <w:adjustRightInd/>
        <w:rPr>
          <w:rFonts w:ascii="Arial" w:hAnsi="Arial" w:cs="Arial"/>
          <w:sz w:val="32"/>
          <w:szCs w:val="32"/>
          <w:lang w:val="en-AU" w:eastAsia="en-AU"/>
        </w:rPr>
      </w:pPr>
      <w:r w:rsidRPr="00C26FB7">
        <w:rPr>
          <w:rFonts w:ascii="Arial" w:hAnsi="Arial" w:cs="Arial"/>
          <w:sz w:val="32"/>
          <w:szCs w:val="32"/>
          <w:lang w:val="en-AU" w:eastAsia="en-AU"/>
        </w:rPr>
        <w:t xml:space="preserve">This meant capital punishment for Jesus. </w:t>
      </w:r>
    </w:p>
    <w:p w:rsidR="000F1C67" w:rsidRDefault="000F1C67" w:rsidP="00814867">
      <w:pPr>
        <w:widowControl/>
        <w:shd w:val="clear" w:color="auto" w:fill="FFFFFF"/>
        <w:autoSpaceDE/>
        <w:autoSpaceDN/>
        <w:adjustRightInd/>
        <w:rPr>
          <w:rFonts w:ascii="Arial" w:hAnsi="Arial" w:cs="Arial"/>
          <w:sz w:val="32"/>
          <w:szCs w:val="32"/>
          <w:lang w:val="en-AU" w:eastAsia="en-AU"/>
        </w:rPr>
      </w:pPr>
    </w:p>
    <w:p w:rsidR="008B5723" w:rsidRPr="00C26FB7" w:rsidRDefault="00A02C3D" w:rsidP="00814867">
      <w:pPr>
        <w:widowControl/>
        <w:shd w:val="clear" w:color="auto" w:fill="FFFFFF"/>
        <w:autoSpaceDE/>
        <w:autoSpaceDN/>
        <w:adjustRightInd/>
        <w:rPr>
          <w:rFonts w:ascii="Arial" w:hAnsi="Arial" w:cs="Arial"/>
          <w:sz w:val="32"/>
          <w:szCs w:val="32"/>
          <w:lang w:val="en-AU" w:eastAsia="en-AU"/>
        </w:rPr>
      </w:pPr>
      <w:r>
        <w:rPr>
          <w:rFonts w:ascii="Arial" w:hAnsi="Arial" w:cs="Arial"/>
          <w:sz w:val="32"/>
          <w:szCs w:val="32"/>
          <w:lang w:val="en-AU" w:eastAsia="en-AU"/>
        </w:rPr>
        <w:t xml:space="preserve">The </w:t>
      </w:r>
      <w:r w:rsidR="00C10579" w:rsidRPr="00C26FB7">
        <w:rPr>
          <w:rFonts w:ascii="Arial" w:hAnsi="Arial" w:cs="Arial"/>
          <w:sz w:val="32"/>
          <w:szCs w:val="32"/>
          <w:lang w:val="en-AU" w:eastAsia="en-AU"/>
        </w:rPr>
        <w:t>Roman Empire limi</w:t>
      </w:r>
      <w:r>
        <w:rPr>
          <w:rFonts w:ascii="Arial" w:hAnsi="Arial" w:cs="Arial"/>
          <w:sz w:val="32"/>
          <w:szCs w:val="32"/>
          <w:lang w:val="en-AU" w:eastAsia="en-AU"/>
        </w:rPr>
        <w:t xml:space="preserve">ted capital punishment </w:t>
      </w:r>
      <w:r w:rsidR="00C10579" w:rsidRPr="00C26FB7">
        <w:rPr>
          <w:rFonts w:ascii="Arial" w:hAnsi="Arial" w:cs="Arial"/>
          <w:sz w:val="32"/>
          <w:szCs w:val="32"/>
          <w:lang w:val="en-AU" w:eastAsia="en-AU"/>
        </w:rPr>
        <w:t xml:space="preserve">to the tribunal of the Roman </w:t>
      </w:r>
      <w:r>
        <w:rPr>
          <w:rFonts w:ascii="Arial" w:hAnsi="Arial" w:cs="Arial"/>
          <w:sz w:val="32"/>
          <w:szCs w:val="32"/>
          <w:lang w:val="en-AU" w:eastAsia="en-AU"/>
        </w:rPr>
        <w:t>G</w:t>
      </w:r>
      <w:r w:rsidR="00C10579" w:rsidRPr="00C26FB7">
        <w:rPr>
          <w:rFonts w:ascii="Arial" w:hAnsi="Arial" w:cs="Arial"/>
          <w:sz w:val="32"/>
          <w:szCs w:val="32"/>
          <w:lang w:val="en-AU" w:eastAsia="en-AU"/>
        </w:rPr>
        <w:t>overnor and</w:t>
      </w:r>
      <w:r>
        <w:rPr>
          <w:rFonts w:ascii="Arial" w:hAnsi="Arial" w:cs="Arial"/>
          <w:sz w:val="32"/>
          <w:szCs w:val="32"/>
          <w:lang w:val="en-AU" w:eastAsia="en-AU"/>
        </w:rPr>
        <w:t xml:space="preserve"> though</w:t>
      </w:r>
      <w:r w:rsidR="00C10579" w:rsidRPr="00C26FB7">
        <w:rPr>
          <w:rFonts w:ascii="Arial" w:hAnsi="Arial" w:cs="Arial"/>
          <w:sz w:val="32"/>
          <w:szCs w:val="32"/>
          <w:lang w:val="en-AU" w:eastAsia="en-AU"/>
        </w:rPr>
        <w:t xml:space="preserve"> Pilate decided to publicly </w:t>
      </w:r>
      <w:hyperlink r:id="rId17" w:tooltip="Blood curse" w:history="1">
        <w:r w:rsidR="00C10579" w:rsidRPr="00C26FB7">
          <w:rPr>
            <w:rFonts w:ascii="Arial" w:hAnsi="Arial" w:cs="Arial"/>
            <w:sz w:val="32"/>
            <w:szCs w:val="32"/>
            <w:lang w:val="en-AU" w:eastAsia="en-AU"/>
          </w:rPr>
          <w:t>wash his hands</w:t>
        </w:r>
      </w:hyperlink>
      <w:r w:rsidR="00C10579" w:rsidRPr="00C26FB7">
        <w:rPr>
          <w:rFonts w:ascii="Arial" w:hAnsi="Arial" w:cs="Arial"/>
          <w:sz w:val="32"/>
          <w:szCs w:val="32"/>
          <w:lang w:val="en-AU" w:eastAsia="en-AU"/>
        </w:rPr>
        <w:t> </w:t>
      </w:r>
      <w:r>
        <w:rPr>
          <w:rFonts w:ascii="Arial" w:hAnsi="Arial" w:cs="Arial"/>
          <w:sz w:val="32"/>
          <w:szCs w:val="32"/>
          <w:lang w:val="en-AU" w:eastAsia="en-AU"/>
        </w:rPr>
        <w:t>of it</w:t>
      </w:r>
      <w:r w:rsidR="00C7596F">
        <w:rPr>
          <w:rFonts w:ascii="Arial" w:hAnsi="Arial" w:cs="Arial"/>
          <w:sz w:val="32"/>
          <w:szCs w:val="32"/>
          <w:lang w:val="en-AU" w:eastAsia="en-AU"/>
        </w:rPr>
        <w:t>, he</w:t>
      </w:r>
      <w:r>
        <w:rPr>
          <w:rFonts w:ascii="Arial" w:hAnsi="Arial" w:cs="Arial"/>
          <w:sz w:val="32"/>
          <w:szCs w:val="32"/>
          <w:lang w:val="en-AU" w:eastAsia="en-AU"/>
        </w:rPr>
        <w:t xml:space="preserve"> gave into the people’s demands to release Barabas and Roman soldiers carried out </w:t>
      </w:r>
      <w:r w:rsidR="00C7596F">
        <w:rPr>
          <w:rFonts w:ascii="Arial" w:hAnsi="Arial" w:cs="Arial"/>
          <w:sz w:val="32"/>
          <w:szCs w:val="32"/>
          <w:lang w:val="en-AU" w:eastAsia="en-AU"/>
        </w:rPr>
        <w:t>the crucifixion. Pilate allowed His death even though he found no fault in Him</w:t>
      </w:r>
      <w:r w:rsidR="00370A14">
        <w:rPr>
          <w:rFonts w:ascii="Arial" w:hAnsi="Arial" w:cs="Arial"/>
          <w:sz w:val="32"/>
          <w:szCs w:val="32"/>
          <w:lang w:val="en-AU" w:eastAsia="en-AU"/>
        </w:rPr>
        <w:t>.</w:t>
      </w:r>
      <w:r w:rsidR="00D86AEE" w:rsidRPr="00370A14">
        <w:rPr>
          <w:rStyle w:val="FootnoteReference"/>
          <w:rFonts w:ascii="Arial" w:hAnsi="Arial" w:cs="Arial"/>
          <w:sz w:val="32"/>
          <w:szCs w:val="32"/>
          <w:vertAlign w:val="superscript"/>
          <w:lang w:val="en-AU" w:eastAsia="en-AU"/>
        </w:rPr>
        <w:footnoteReference w:id="43"/>
      </w:r>
    </w:p>
    <w:p w:rsidR="000F1C67" w:rsidRDefault="000F1C67" w:rsidP="00814867">
      <w:pPr>
        <w:widowControl/>
        <w:shd w:val="clear" w:color="auto" w:fill="FFFFFF"/>
        <w:autoSpaceDE/>
        <w:autoSpaceDN/>
        <w:adjustRightInd/>
        <w:rPr>
          <w:rFonts w:ascii="Arial" w:hAnsi="Arial" w:cs="Arial"/>
          <w:sz w:val="32"/>
          <w:szCs w:val="32"/>
          <w:lang w:val="en-AU" w:eastAsia="en-AU"/>
        </w:rPr>
      </w:pPr>
    </w:p>
    <w:p w:rsidR="00C10579" w:rsidRPr="00C26FB7" w:rsidRDefault="00092FFB" w:rsidP="00814867">
      <w:pPr>
        <w:widowControl/>
        <w:shd w:val="clear" w:color="auto" w:fill="FFFFFF"/>
        <w:autoSpaceDE/>
        <w:autoSpaceDN/>
        <w:adjustRightInd/>
        <w:rPr>
          <w:rFonts w:ascii="Arial" w:hAnsi="Arial" w:cs="Arial"/>
          <w:sz w:val="32"/>
          <w:szCs w:val="32"/>
          <w:lang w:val="en-AU" w:eastAsia="en-AU"/>
        </w:rPr>
      </w:pPr>
      <w:hyperlink r:id="rId18" w:tooltip="Reynolds Price" w:history="1">
        <w:r w:rsidR="00C7596F">
          <w:rPr>
            <w:rFonts w:ascii="Arial" w:hAnsi="Arial" w:cs="Arial"/>
            <w:sz w:val="32"/>
            <w:szCs w:val="32"/>
            <w:lang w:val="en-AU" w:eastAsia="en-AU"/>
          </w:rPr>
          <w:t>American poet, R</w:t>
        </w:r>
        <w:r w:rsidR="00C10579" w:rsidRPr="00C26FB7">
          <w:rPr>
            <w:rFonts w:ascii="Arial" w:hAnsi="Arial" w:cs="Arial"/>
            <w:sz w:val="32"/>
            <w:szCs w:val="32"/>
            <w:lang w:val="en-AU" w:eastAsia="en-AU"/>
          </w:rPr>
          <w:t>eynolds Price</w:t>
        </w:r>
      </w:hyperlink>
      <w:r w:rsidR="00A02C3D" w:rsidRPr="00A02C3D">
        <w:rPr>
          <w:rStyle w:val="FootnoteReference"/>
          <w:rFonts w:ascii="Arial" w:hAnsi="Arial" w:cs="Arial"/>
          <w:sz w:val="32"/>
          <w:szCs w:val="32"/>
          <w:vertAlign w:val="superscript"/>
          <w:lang w:val="en-AU" w:eastAsia="en-AU"/>
        </w:rPr>
        <w:footnoteReference w:id="44"/>
      </w:r>
      <w:r w:rsidR="00C10579" w:rsidRPr="00C26FB7">
        <w:rPr>
          <w:rFonts w:ascii="Arial" w:hAnsi="Arial" w:cs="Arial"/>
          <w:sz w:val="32"/>
          <w:szCs w:val="32"/>
          <w:lang w:val="en-AU" w:eastAsia="en-AU"/>
        </w:rPr>
        <w:t xml:space="preserve"> describes </w:t>
      </w:r>
      <w:r w:rsidR="00C7596F">
        <w:rPr>
          <w:rFonts w:ascii="Arial" w:hAnsi="Arial" w:cs="Arial"/>
          <w:sz w:val="32"/>
          <w:szCs w:val="32"/>
          <w:lang w:val="en-AU" w:eastAsia="en-AU"/>
        </w:rPr>
        <w:t xml:space="preserve">this </w:t>
      </w:r>
      <w:r w:rsidR="00C10579" w:rsidRPr="00C26FB7">
        <w:rPr>
          <w:rFonts w:ascii="Arial" w:hAnsi="Arial" w:cs="Arial"/>
          <w:sz w:val="32"/>
          <w:szCs w:val="32"/>
          <w:lang w:val="en-AU" w:eastAsia="en-AU"/>
        </w:rPr>
        <w:t>as an exercise in skillful backwater diplomacy.</w:t>
      </w:r>
      <w:r w:rsidR="00370A14" w:rsidRPr="00C26FB7">
        <w:rPr>
          <w:rFonts w:ascii="Arial" w:hAnsi="Arial" w:cs="Arial"/>
          <w:sz w:val="32"/>
          <w:szCs w:val="32"/>
          <w:lang w:val="en-AU" w:eastAsia="en-AU"/>
        </w:rPr>
        <w:t xml:space="preserve"> </w:t>
      </w:r>
    </w:p>
    <w:p w:rsidR="00814867" w:rsidRDefault="00814867" w:rsidP="00814867">
      <w:pPr>
        <w:rPr>
          <w:rFonts w:ascii="Arial" w:hAnsi="Arial" w:cs="Arial"/>
          <w:sz w:val="32"/>
          <w:szCs w:val="32"/>
          <w:lang w:val="en-GB"/>
        </w:rPr>
      </w:pPr>
    </w:p>
    <w:p w:rsidR="00E82336" w:rsidRPr="00201E1C" w:rsidRDefault="00C7596F" w:rsidP="00814867">
      <w:pPr>
        <w:rPr>
          <w:rFonts w:ascii="Arial" w:hAnsi="Arial" w:cs="Arial"/>
          <w:sz w:val="32"/>
          <w:szCs w:val="32"/>
          <w:lang w:val="en-GB"/>
        </w:rPr>
      </w:pPr>
      <w:r>
        <w:rPr>
          <w:rFonts w:ascii="Arial" w:hAnsi="Arial" w:cs="Arial"/>
          <w:sz w:val="32"/>
          <w:szCs w:val="32"/>
          <w:lang w:val="en-GB"/>
        </w:rPr>
        <w:t>And so, t</w:t>
      </w:r>
      <w:r w:rsidR="00E82336" w:rsidRPr="00201E1C">
        <w:rPr>
          <w:rFonts w:ascii="Arial" w:hAnsi="Arial" w:cs="Arial"/>
          <w:sz w:val="32"/>
          <w:szCs w:val="32"/>
          <w:lang w:val="en-GB"/>
        </w:rPr>
        <w:t>hough he died on the Cross out of love, the</w:t>
      </w:r>
      <w:r w:rsidR="009E3969">
        <w:rPr>
          <w:rFonts w:ascii="Arial" w:hAnsi="Arial" w:cs="Arial"/>
          <w:sz w:val="32"/>
          <w:szCs w:val="32"/>
          <w:lang w:val="en-GB"/>
        </w:rPr>
        <w:t>y</w:t>
      </w:r>
      <w:r w:rsidR="00E82336" w:rsidRPr="00201E1C">
        <w:rPr>
          <w:rFonts w:ascii="Arial" w:hAnsi="Arial" w:cs="Arial"/>
          <w:sz w:val="32"/>
          <w:szCs w:val="32"/>
          <w:lang w:val="en-GB"/>
        </w:rPr>
        <w:t xml:space="preserve"> nailed him there out of fear.</w:t>
      </w:r>
    </w:p>
    <w:sectPr w:rsidR="00E82336" w:rsidRPr="00201E1C">
      <w:footerReference w:type="default" r:id="rId19"/>
      <w:type w:val="continuous"/>
      <w:pgSz w:w="11906" w:h="16838"/>
      <w:pgMar w:top="1156" w:right="4216" w:bottom="6258" w:left="850" w:header="1156" w:footer="6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FFB" w:rsidRDefault="00092FFB">
      <w:r>
        <w:separator/>
      </w:r>
    </w:p>
  </w:endnote>
  <w:endnote w:type="continuationSeparator" w:id="0">
    <w:p w:rsidR="00092FFB" w:rsidRDefault="0009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79" w:rsidRDefault="00C10579">
    <w:pPr>
      <w:spacing w:line="240" w:lineRule="exact"/>
    </w:pPr>
  </w:p>
  <w:p w:rsidR="00C10579" w:rsidRDefault="00C10579">
    <w:pPr>
      <w:framePr w:w="6841" w:wrap="notBeside" w:vAnchor="text" w:hAnchor="text" w:x="1" w:y="1"/>
      <w:jc w:val="right"/>
      <w:rPr>
        <w:sz w:val="24"/>
      </w:rPr>
    </w:pPr>
    <w:r>
      <w:rPr>
        <w:sz w:val="24"/>
      </w:rPr>
      <w:t xml:space="preserve">Page </w:t>
    </w:r>
    <w:r>
      <w:rPr>
        <w:sz w:val="24"/>
      </w:rPr>
      <w:fldChar w:fldCharType="begin"/>
    </w:r>
    <w:r>
      <w:rPr>
        <w:sz w:val="24"/>
      </w:rPr>
      <w:instrText xml:space="preserve">PAGE </w:instrText>
    </w:r>
    <w:r>
      <w:rPr>
        <w:sz w:val="24"/>
      </w:rPr>
      <w:fldChar w:fldCharType="separate"/>
    </w:r>
    <w:r w:rsidR="00092FFB">
      <w:rPr>
        <w:noProof/>
        <w:sz w:val="24"/>
      </w:rPr>
      <w:t>1</w:t>
    </w:r>
    <w:r>
      <w:rPr>
        <w:sz w:val="24"/>
      </w:rPr>
      <w:fldChar w:fldCharType="end"/>
    </w:r>
    <w:r>
      <w:rPr>
        <w:sz w:val="24"/>
      </w:rPr>
      <w:t>__</w:t>
    </w:r>
  </w:p>
  <w:p w:rsidR="00C10579" w:rsidRDefault="00C10579">
    <w:pPr>
      <w:ind w:left="590" w:right="-2776"/>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FFB" w:rsidRDefault="00092FFB">
      <w:r>
        <w:separator/>
      </w:r>
    </w:p>
  </w:footnote>
  <w:footnote w:type="continuationSeparator" w:id="0">
    <w:p w:rsidR="00092FFB" w:rsidRDefault="00092FFB">
      <w:r>
        <w:continuationSeparator/>
      </w:r>
    </w:p>
  </w:footnote>
  <w:footnote w:id="1">
    <w:p w:rsidR="009E321A" w:rsidRPr="009E321A" w:rsidRDefault="009E321A">
      <w:pPr>
        <w:pStyle w:val="FootnoteText"/>
        <w:rPr>
          <w:lang w:val="en-AU"/>
        </w:rPr>
      </w:pPr>
      <w:r w:rsidRPr="009E321A">
        <w:rPr>
          <w:rStyle w:val="FootnoteReference"/>
        </w:rPr>
        <w:footnoteRef/>
      </w:r>
      <w:r w:rsidRPr="009E321A">
        <w:t xml:space="preserve">. </w:t>
      </w:r>
      <w:r w:rsidRPr="009E321A">
        <w:rPr>
          <w:shd w:val="clear" w:color="auto" w:fill="FFFFFF"/>
        </w:rPr>
        <w:t xml:space="preserve">Old English, or Anglo-Saxon, is the earliest recorded form of the English language, spoken in England and </w:t>
      </w:r>
      <w:r>
        <w:rPr>
          <w:shd w:val="clear" w:color="auto" w:fill="FFFFFF"/>
        </w:rPr>
        <w:t>S</w:t>
      </w:r>
      <w:r w:rsidR="003E0567">
        <w:rPr>
          <w:shd w:val="clear" w:color="auto" w:fill="FFFFFF"/>
        </w:rPr>
        <w:t>outh-Eastern</w:t>
      </w:r>
      <w:r>
        <w:rPr>
          <w:shd w:val="clear" w:color="auto" w:fill="FFFFFF"/>
        </w:rPr>
        <w:t xml:space="preserve"> </w:t>
      </w:r>
      <w:r w:rsidRPr="009E321A">
        <w:rPr>
          <w:shd w:val="clear" w:color="auto" w:fill="FFFFFF"/>
        </w:rPr>
        <w:t>Scotland in the early Middle Ages</w:t>
      </w:r>
      <w:r>
        <w:rPr>
          <w:shd w:val="clear" w:color="auto" w:fill="FFFFFF"/>
        </w:rPr>
        <w:t xml:space="preserve"> – the mid-5</w:t>
      </w:r>
      <w:r w:rsidRPr="009E321A">
        <w:rPr>
          <w:shd w:val="clear" w:color="auto" w:fill="FFFFFF"/>
          <w:vertAlign w:val="superscript"/>
        </w:rPr>
        <w:t>th</w:t>
      </w:r>
      <w:r>
        <w:rPr>
          <w:shd w:val="clear" w:color="auto" w:fill="FFFFFF"/>
        </w:rPr>
        <w:t xml:space="preserve"> century</w:t>
      </w:r>
      <w:r w:rsidR="003E0567">
        <w:rPr>
          <w:shd w:val="clear" w:color="auto" w:fill="FFFFFF"/>
        </w:rPr>
        <w:t xml:space="preserve"> and literary works from mid-7</w:t>
      </w:r>
      <w:r w:rsidR="003E0567" w:rsidRPr="003E0567">
        <w:rPr>
          <w:shd w:val="clear" w:color="auto" w:fill="FFFFFF"/>
          <w:vertAlign w:val="superscript"/>
        </w:rPr>
        <w:t>th</w:t>
      </w:r>
      <w:r w:rsidR="003E0567">
        <w:rPr>
          <w:shd w:val="clear" w:color="auto" w:fill="FFFFFF"/>
        </w:rPr>
        <w:t xml:space="preserve"> Century</w:t>
      </w:r>
      <w:r w:rsidR="00C815A5">
        <w:rPr>
          <w:shd w:val="clear" w:color="auto" w:fill="FFFFFF"/>
        </w:rPr>
        <w:t xml:space="preserve"> – Norman Conquest</w:t>
      </w:r>
      <w:r w:rsidRPr="009E321A">
        <w:rPr>
          <w:shd w:val="clear" w:color="auto" w:fill="FFFFFF"/>
        </w:rPr>
        <w:t>.</w:t>
      </w:r>
      <w:r w:rsidR="003E0567" w:rsidRPr="003E0567">
        <w:rPr>
          <w:rFonts w:ascii="Arial" w:hAnsi="Arial" w:cs="Arial"/>
          <w:color w:val="4D5156"/>
          <w:sz w:val="21"/>
          <w:szCs w:val="21"/>
          <w:shd w:val="clear" w:color="auto" w:fill="FFFFFF"/>
        </w:rPr>
        <w:t xml:space="preserve"> </w:t>
      </w:r>
    </w:p>
  </w:footnote>
  <w:footnote w:id="2">
    <w:p w:rsidR="00935C18" w:rsidRPr="00935C18" w:rsidRDefault="00935C18">
      <w:pPr>
        <w:pStyle w:val="FootnoteText"/>
        <w:rPr>
          <w:lang w:val="en-AU"/>
        </w:rPr>
      </w:pPr>
      <w:r>
        <w:rPr>
          <w:rStyle w:val="FootnoteReference"/>
        </w:rPr>
        <w:footnoteRef/>
      </w:r>
      <w:r>
        <w:t xml:space="preserve">. Mark, an Introduction and Commentary by Alan Cole. Tyndale Press, London, 1961, p117. </w:t>
      </w:r>
    </w:p>
  </w:footnote>
  <w:footnote w:id="3">
    <w:p w:rsidR="0021017A" w:rsidRPr="0021017A" w:rsidRDefault="0021017A">
      <w:pPr>
        <w:pStyle w:val="FootnoteText"/>
        <w:rPr>
          <w:lang w:val="en-AU"/>
        </w:rPr>
      </w:pPr>
      <w:r>
        <w:rPr>
          <w:rStyle w:val="FootnoteReference"/>
        </w:rPr>
        <w:footnoteRef/>
      </w:r>
      <w:r>
        <w:t xml:space="preserve">. In the synagogue – Luke 4.31-36 and Mark 1.21-28. </w:t>
      </w:r>
    </w:p>
  </w:footnote>
  <w:footnote w:id="4">
    <w:p w:rsidR="0021017A" w:rsidRPr="0021017A" w:rsidRDefault="0021017A">
      <w:pPr>
        <w:pStyle w:val="FootnoteText"/>
      </w:pPr>
      <w:r>
        <w:rPr>
          <w:rStyle w:val="FootnoteReference"/>
        </w:rPr>
        <w:footnoteRef/>
      </w:r>
      <w:r>
        <w:t xml:space="preserve">. Luke 4.38-39. </w:t>
      </w:r>
    </w:p>
  </w:footnote>
  <w:footnote w:id="5">
    <w:p w:rsidR="0021017A" w:rsidRPr="0021017A" w:rsidRDefault="0021017A">
      <w:pPr>
        <w:pStyle w:val="FootnoteText"/>
        <w:rPr>
          <w:lang w:val="en-AU"/>
        </w:rPr>
      </w:pPr>
      <w:r>
        <w:rPr>
          <w:rStyle w:val="FootnoteReference"/>
        </w:rPr>
        <w:footnoteRef/>
      </w:r>
      <w:r>
        <w:t xml:space="preserve">. </w:t>
      </w:r>
      <w:r w:rsidR="009E7A24">
        <w:t>Matthew 8.5-13</w:t>
      </w:r>
    </w:p>
  </w:footnote>
  <w:footnote w:id="6">
    <w:p w:rsidR="0021017A" w:rsidRPr="0021017A" w:rsidRDefault="0021017A">
      <w:pPr>
        <w:pStyle w:val="FootnoteText"/>
        <w:rPr>
          <w:lang w:val="en-AU"/>
        </w:rPr>
      </w:pPr>
      <w:r>
        <w:rPr>
          <w:rStyle w:val="FootnoteReference"/>
        </w:rPr>
        <w:footnoteRef/>
      </w:r>
      <w:r w:rsidR="009E7A24">
        <w:t>. Mark 2.1-12 and Luke 5.17-26.</w:t>
      </w:r>
      <w:r>
        <w:t xml:space="preserve"> </w:t>
      </w:r>
    </w:p>
  </w:footnote>
  <w:footnote w:id="7">
    <w:p w:rsidR="00C10579" w:rsidRPr="00B35BCC" w:rsidRDefault="00C10579">
      <w:pPr>
        <w:pStyle w:val="FootnoteText"/>
        <w:rPr>
          <w:lang w:val="en-AU"/>
        </w:rPr>
      </w:pPr>
      <w:r>
        <w:rPr>
          <w:rStyle w:val="FootnoteReference"/>
        </w:rPr>
        <w:footnoteRef/>
      </w:r>
      <w:r>
        <w:t>. See John 6.17, 24, 25 and 59 as the lead-up story.</w:t>
      </w:r>
    </w:p>
  </w:footnote>
  <w:footnote w:id="8">
    <w:p w:rsidR="00C10579" w:rsidRPr="008F238D" w:rsidRDefault="00C10579">
      <w:pPr>
        <w:pStyle w:val="FootnoteText"/>
        <w:rPr>
          <w:lang w:val="en-AU"/>
        </w:rPr>
      </w:pPr>
      <w:r>
        <w:rPr>
          <w:rStyle w:val="FootnoteReference"/>
        </w:rPr>
        <w:footnoteRef/>
      </w:r>
      <w:r>
        <w:t xml:space="preserve">. William Hendriksen, New Testament Commentary on Mark, Baker Book House, Michigan, 1975, p270 </w:t>
      </w:r>
    </w:p>
  </w:footnote>
  <w:footnote w:id="9">
    <w:p w:rsidR="002D7B42" w:rsidRPr="002D7B42" w:rsidRDefault="002D7B42">
      <w:pPr>
        <w:pStyle w:val="FootnoteText"/>
        <w:rPr>
          <w:lang w:val="en-AU"/>
        </w:rPr>
      </w:pPr>
      <w:r>
        <w:rPr>
          <w:rStyle w:val="FootnoteReference"/>
        </w:rPr>
        <w:footnoteRef/>
      </w:r>
      <w:r>
        <w:t xml:space="preserve">. At </w:t>
      </w:r>
      <w:r w:rsidRPr="002C1215">
        <w:t>Capernaum</w:t>
      </w:r>
      <w:r w:rsidR="00477783">
        <w:t xml:space="preserve">, a fishing village on the northern shore of the Sea of Galilee with a population of 1,500, it </w:t>
      </w:r>
      <w:r w:rsidRPr="002C1215">
        <w:t xml:space="preserve">had a ‘Great Synagogue’ </w:t>
      </w:r>
      <w:r>
        <w:rPr>
          <w:shd w:val="clear" w:color="auto" w:fill="FFFFFF"/>
        </w:rPr>
        <w:t>which</w:t>
      </w:r>
      <w:r w:rsidRPr="002C1215">
        <w:rPr>
          <w:shd w:val="clear" w:color="auto" w:fill="FFFFFF"/>
        </w:rPr>
        <w:t xml:space="preserve"> means it had a </w:t>
      </w:r>
      <w:r w:rsidRPr="002C1215">
        <w:rPr>
          <w:b/>
          <w:bCs/>
          <w:shd w:val="clear" w:color="auto" w:fill="FFFFFF"/>
        </w:rPr>
        <w:t>strong</w:t>
      </w:r>
      <w:r w:rsidRPr="002C1215">
        <w:rPr>
          <w:shd w:val="clear" w:color="auto" w:fill="FFFFFF"/>
        </w:rPr>
        <w:t> or special association with a person, or gr</w:t>
      </w:r>
      <w:r>
        <w:rPr>
          <w:shd w:val="clear" w:color="auto" w:fill="FFFFFF"/>
        </w:rPr>
        <w:t>oup of persons of importance to</w:t>
      </w:r>
      <w:r w:rsidRPr="002C1215">
        <w:rPr>
          <w:shd w:val="clear" w:color="auto" w:fill="FFFFFF"/>
        </w:rPr>
        <w:t xml:space="preserve"> cultural or natural history of a particular place</w:t>
      </w:r>
      <w:r>
        <w:rPr>
          <w:shd w:val="clear" w:color="auto" w:fill="FFFFFF"/>
        </w:rPr>
        <w:t>.  The title ‘Great’ may have been a later title. For example, a white limestone synagogue, dated in the 3</w:t>
      </w:r>
      <w:r w:rsidRPr="00D11B7A">
        <w:rPr>
          <w:shd w:val="clear" w:color="auto" w:fill="FFFFFF"/>
          <w:vertAlign w:val="superscript"/>
        </w:rPr>
        <w:t>rd</w:t>
      </w:r>
      <w:r>
        <w:rPr>
          <w:shd w:val="clear" w:color="auto" w:fill="FFFFFF"/>
        </w:rPr>
        <w:t xml:space="preserve"> century </w:t>
      </w:r>
      <w:r>
        <w:rPr>
          <w:shd w:val="clear" w:color="auto" w:fill="FFFFFF"/>
          <w:vertAlign w:val="superscript"/>
        </w:rPr>
        <w:t>BC</w:t>
      </w:r>
      <w:r>
        <w:rPr>
          <w:shd w:val="clear" w:color="auto" w:fill="FFFFFF"/>
        </w:rPr>
        <w:t xml:space="preserve"> was discovered at Capernaum but it was destroyed in the 4</w:t>
      </w:r>
      <w:r w:rsidRPr="0097160B">
        <w:rPr>
          <w:shd w:val="clear" w:color="auto" w:fill="FFFFFF"/>
          <w:vertAlign w:val="superscript"/>
        </w:rPr>
        <w:t>th</w:t>
      </w:r>
      <w:r>
        <w:rPr>
          <w:shd w:val="clear" w:color="auto" w:fill="FFFFFF"/>
        </w:rPr>
        <w:t xml:space="preserve"> Century </w:t>
      </w:r>
      <w:r>
        <w:rPr>
          <w:shd w:val="clear" w:color="auto" w:fill="FFFFFF"/>
          <w:vertAlign w:val="superscript"/>
        </w:rPr>
        <w:t>AD</w:t>
      </w:r>
      <w:r>
        <w:rPr>
          <w:shd w:val="clear" w:color="auto" w:fill="FFFFFF"/>
        </w:rPr>
        <w:t>.</w:t>
      </w:r>
      <w:r>
        <w:t xml:space="preserve"> Archaeological excavations have revealed found two ancient synagogues built one over the other. A house turned into a church by the Byzantines is believed to have been the home of Saint Peter. </w:t>
      </w:r>
    </w:p>
  </w:footnote>
  <w:footnote w:id="10">
    <w:p w:rsidR="00C10579" w:rsidRPr="00892D92" w:rsidRDefault="00C10579">
      <w:pPr>
        <w:pStyle w:val="FootnoteText"/>
        <w:rPr>
          <w:lang w:val="en-AU"/>
        </w:rPr>
      </w:pPr>
      <w:r>
        <w:rPr>
          <w:rStyle w:val="FootnoteReference"/>
        </w:rPr>
        <w:footnoteRef/>
      </w:r>
      <w:r>
        <w:t>.  Hendriksen, op.cit., p270.</w:t>
      </w:r>
    </w:p>
  </w:footnote>
  <w:footnote w:id="11">
    <w:p w:rsidR="00C10579" w:rsidRPr="00EC60EF" w:rsidRDefault="00C10579">
      <w:pPr>
        <w:pStyle w:val="FootnoteText"/>
        <w:rPr>
          <w:lang w:val="en-AU"/>
        </w:rPr>
      </w:pPr>
      <w:r>
        <w:rPr>
          <w:rStyle w:val="FootnoteReference"/>
        </w:rPr>
        <w:footnoteRef/>
      </w:r>
      <w:r>
        <w:t xml:space="preserve">. Mark 7.1-5 states this plainly and Matthew writes it in chapter 15.1. </w:t>
      </w:r>
    </w:p>
  </w:footnote>
  <w:footnote w:id="12">
    <w:p w:rsidR="00C10579" w:rsidRPr="003C033A" w:rsidRDefault="00C10579">
      <w:pPr>
        <w:pStyle w:val="FootnoteText"/>
        <w:rPr>
          <w:lang w:val="en-AU"/>
        </w:rPr>
      </w:pPr>
      <w:r>
        <w:rPr>
          <w:rStyle w:val="FootnoteReference"/>
        </w:rPr>
        <w:footnoteRef/>
      </w:r>
      <w:r>
        <w:t xml:space="preserve">. </w:t>
      </w:r>
      <w:r w:rsidR="005F0E2E">
        <w:t xml:space="preserve">The </w:t>
      </w:r>
      <w:r w:rsidR="00660477">
        <w:t xml:space="preserve">Halakoth, the </w:t>
      </w:r>
      <w:r w:rsidR="005F0E2E">
        <w:t>second part of the Talmud was full of the teach</w:t>
      </w:r>
      <w:r w:rsidR="00660477">
        <w:t>ings of the Jewish scholars which had to be followed:</w:t>
      </w:r>
      <w:r w:rsidR="005F0E2E">
        <w:t xml:space="preserve"> the categorical law derived from the Scriptures and taught by prevailing authority</w:t>
      </w:r>
      <w:r w:rsidR="00660477">
        <w:t xml:space="preserve"> figures</w:t>
      </w:r>
      <w:r w:rsidR="005F0E2E">
        <w:t xml:space="preserve">. </w:t>
      </w:r>
      <w:r>
        <w:t>Basic to the Pharisaic conception of religion was the belief that the Babylonia Exile was caused by Israel’s failure to keep the Torah (the Mosaic Law). It is no coincidence that Shammai, the rigorist Pharisee, cam</w:t>
      </w:r>
      <w:r w:rsidR="005F0E2E">
        <w:t>e</w:t>
      </w:r>
      <w:r>
        <w:t xml:space="preserve"> of a rich aristocratic family. A F Walls, University of Sierra Leone, The New Bible Dictionary, First Edition, IVP London, 1962. p981.</w:t>
      </w:r>
    </w:p>
  </w:footnote>
  <w:footnote w:id="13">
    <w:p w:rsidR="00C10579" w:rsidRPr="00BA310F" w:rsidRDefault="00C10579">
      <w:pPr>
        <w:pStyle w:val="FootnoteText"/>
        <w:rPr>
          <w:lang w:val="en-AU"/>
        </w:rPr>
      </w:pPr>
      <w:r>
        <w:rPr>
          <w:rStyle w:val="FootnoteReference"/>
        </w:rPr>
        <w:footnoteRef/>
      </w:r>
      <w:r>
        <w:t>. A feature of Mark’s gospel is made up of many short units, and of one of the features is his frequent sandwiching together incidents and events. The Oxford Companion to the Bible, Metzger &amp; Coogan, Oxford Press, 1993, p492.</w:t>
      </w:r>
    </w:p>
  </w:footnote>
  <w:footnote w:id="14">
    <w:p w:rsidR="00C10579" w:rsidRPr="00AD2002" w:rsidRDefault="00C10579">
      <w:pPr>
        <w:pStyle w:val="FootnoteText"/>
        <w:rPr>
          <w:lang w:val="en-AU"/>
        </w:rPr>
      </w:pPr>
      <w:r>
        <w:rPr>
          <w:rStyle w:val="FootnoteReference"/>
        </w:rPr>
        <w:footnoteRef/>
      </w:r>
      <w:r>
        <w:t>. Jesus chose Capernaum as the centre of his public ministry in Galilee after he left Nazareth at the beginning of His ministry and now, perhaps his last. Matthew 4.12ff.</w:t>
      </w:r>
    </w:p>
  </w:footnote>
  <w:footnote w:id="15">
    <w:p w:rsidR="00C10579" w:rsidRPr="0048600E" w:rsidRDefault="00C10579">
      <w:pPr>
        <w:pStyle w:val="FootnoteText"/>
        <w:rPr>
          <w:lang w:val="en-AU"/>
        </w:rPr>
      </w:pPr>
      <w:r>
        <w:rPr>
          <w:rStyle w:val="FootnoteReference"/>
        </w:rPr>
        <w:footnoteRef/>
      </w:r>
      <w:r>
        <w:t>. At this time, Capernaum had a population of about 1,500 people. Archaelogical excavations revealed two ancient synagogues – one built over the top of the other. A house turned into a synagogue by the Byzantines is believed to have be</w:t>
      </w:r>
      <w:r w:rsidR="000F1C67">
        <w:t>en the original home of Peter.</w:t>
      </w:r>
    </w:p>
  </w:footnote>
  <w:footnote w:id="16">
    <w:p w:rsidR="00357DAC" w:rsidRPr="00357DAC" w:rsidRDefault="00357DAC">
      <w:pPr>
        <w:pStyle w:val="FootnoteText"/>
        <w:rPr>
          <w:lang w:val="en-AU"/>
        </w:rPr>
      </w:pPr>
      <w:r>
        <w:rPr>
          <w:rStyle w:val="FootnoteReference"/>
        </w:rPr>
        <w:footnoteRef/>
      </w:r>
      <w:r>
        <w:t xml:space="preserve">. Uknown then, His death by crucifixion was only just a year away. </w:t>
      </w:r>
    </w:p>
  </w:footnote>
  <w:footnote w:id="17">
    <w:p w:rsidR="00276CE9" w:rsidRPr="00276CE9" w:rsidRDefault="00276CE9">
      <w:pPr>
        <w:pStyle w:val="FootnoteText"/>
        <w:rPr>
          <w:lang w:val="en-AU"/>
        </w:rPr>
      </w:pPr>
      <w:r>
        <w:rPr>
          <w:rStyle w:val="FootnoteReference"/>
        </w:rPr>
        <w:footnoteRef/>
      </w:r>
      <w:r>
        <w:t>. Similarly, the “cust</w:t>
      </w:r>
      <w:r w:rsidR="00660477">
        <w:t>omary bath” was required and had to be</w:t>
      </w:r>
      <w:r>
        <w:t xml:space="preserve"> taken before the superint</w:t>
      </w:r>
      <w:r w:rsidR="00660477">
        <w:t>ending priest came around for</w:t>
      </w:r>
      <w:r>
        <w:t xml:space="preserve"> it was a principle that none might go into the court and ser</w:t>
      </w:r>
      <w:r w:rsidR="00660477">
        <w:t>ve, although he be clean,</w:t>
      </w:r>
      <w:r>
        <w:t xml:space="preserve"> he had bathed. Edersheim.</w:t>
      </w:r>
      <w:r w:rsidR="000F1C67">
        <w:t xml:space="preserve"> The Temple, Hendrikson Publishers, Massachusetts, 2016, p110.</w:t>
      </w:r>
    </w:p>
  </w:footnote>
  <w:footnote w:id="18">
    <w:p w:rsidR="007B633B" w:rsidRPr="007B633B" w:rsidRDefault="007B633B">
      <w:pPr>
        <w:pStyle w:val="FootnoteText"/>
        <w:rPr>
          <w:lang w:val="en-AU"/>
        </w:rPr>
      </w:pPr>
      <w:r>
        <w:rPr>
          <w:rStyle w:val="FootnoteReference"/>
        </w:rPr>
        <w:footnoteRef/>
      </w:r>
      <w:r>
        <w:t>. The practice of proper hygiene was given the Jews shortly after leaving Egypt</w:t>
      </w:r>
      <w:r w:rsidR="00805BC8">
        <w:t xml:space="preserve"> when God promised them in obedience to His statutes, He would put ‘none of these diseases’ upon them. None of these Diseases, S I McMillen, Revell, 1963, p7.</w:t>
      </w:r>
    </w:p>
  </w:footnote>
  <w:footnote w:id="19">
    <w:p w:rsidR="008073BC" w:rsidRPr="008073BC" w:rsidRDefault="008073BC">
      <w:pPr>
        <w:pStyle w:val="FootnoteText"/>
        <w:rPr>
          <w:lang w:val="en-AU"/>
        </w:rPr>
      </w:pPr>
      <w:r>
        <w:rPr>
          <w:rStyle w:val="FootnoteReference"/>
        </w:rPr>
        <w:footnoteRef/>
      </w:r>
      <w:r>
        <w:t xml:space="preserve">. The Pentateuch is Genesis, Exodus, Leviticus, Deuteronomy and Numbers. </w:t>
      </w:r>
    </w:p>
  </w:footnote>
  <w:footnote w:id="20">
    <w:p w:rsidR="00DB618B" w:rsidRPr="006F66D2" w:rsidRDefault="00DB618B" w:rsidP="00DB618B">
      <w:pPr>
        <w:pStyle w:val="FootnoteText"/>
        <w:rPr>
          <w:lang w:val="en-AU"/>
        </w:rPr>
      </w:pPr>
      <w:r>
        <w:rPr>
          <w:rStyle w:val="FootnoteReference"/>
        </w:rPr>
        <w:footnoteRef/>
      </w:r>
      <w:r>
        <w:t xml:space="preserve">. Numbers 19.11. He who touches the dead body of any person shall be unclean seven days. </w:t>
      </w:r>
    </w:p>
  </w:footnote>
  <w:footnote w:id="21">
    <w:p w:rsidR="00DB618B" w:rsidRPr="00A30B02" w:rsidRDefault="00DB618B" w:rsidP="00DB618B">
      <w:pPr>
        <w:pStyle w:val="FootnoteText"/>
        <w:rPr>
          <w:lang w:val="en-AU"/>
        </w:rPr>
      </w:pPr>
      <w:r>
        <w:rPr>
          <w:rStyle w:val="FootnoteReference"/>
        </w:rPr>
        <w:footnoteRef/>
      </w:r>
      <w:r>
        <w:t xml:space="preserve">. Numbers 19.1-2 etc throughout the chapter, especially v20, 26, 29 and 35. </w:t>
      </w:r>
    </w:p>
  </w:footnote>
  <w:footnote w:id="22">
    <w:p w:rsidR="00DB618B" w:rsidRPr="004C14E9" w:rsidRDefault="00DB618B" w:rsidP="00DB618B">
      <w:pPr>
        <w:pStyle w:val="FootnoteText"/>
        <w:rPr>
          <w:lang w:val="en-AU"/>
        </w:rPr>
      </w:pPr>
      <w:r>
        <w:rPr>
          <w:rStyle w:val="FootnoteReference"/>
        </w:rPr>
        <w:footnoteRef/>
      </w:r>
      <w:r>
        <w:t xml:space="preserve">. Alfred Edersheim, </w:t>
      </w:r>
      <w:r w:rsidR="000F1C67">
        <w:t xml:space="preserve">op.cit., </w:t>
      </w:r>
      <w:r>
        <w:t>p278.</w:t>
      </w:r>
    </w:p>
  </w:footnote>
  <w:footnote w:id="23">
    <w:p w:rsidR="00C15F41" w:rsidRPr="00C15F41" w:rsidRDefault="00C15F41">
      <w:pPr>
        <w:pStyle w:val="FootnoteText"/>
        <w:rPr>
          <w:lang w:val="en-AU"/>
        </w:rPr>
      </w:pPr>
      <w:r>
        <w:rPr>
          <w:rStyle w:val="FootnoteReference"/>
        </w:rPr>
        <w:footnoteRef/>
      </w:r>
      <w:r>
        <w:t>. The Levitical Impurity of the Gentile in Palestine before the Year 70.</w:t>
      </w:r>
      <w:r w:rsidR="00EC46CE">
        <w:t xml:space="preserve"> JSTOR A Buchler, The</w:t>
      </w:r>
      <w:r>
        <w:t xml:space="preserve"> </w:t>
      </w:r>
      <w:r w:rsidR="00EC46CE">
        <w:t>Jewish Quarterly Review. Vol 17. No 1. July 1926. University of Pennsylvania Press.</w:t>
      </w:r>
    </w:p>
  </w:footnote>
  <w:footnote w:id="24">
    <w:p w:rsidR="00EE161A" w:rsidRPr="00EE161A" w:rsidRDefault="00EE161A">
      <w:pPr>
        <w:pStyle w:val="FootnoteText"/>
        <w:rPr>
          <w:lang w:val="en-AU"/>
        </w:rPr>
      </w:pPr>
      <w:r w:rsidRPr="00EE161A">
        <w:rPr>
          <w:rStyle w:val="FootnoteReference"/>
        </w:rPr>
        <w:footnoteRef/>
      </w:r>
      <w:r w:rsidRPr="00EE161A">
        <w:t xml:space="preserve">.  </w:t>
      </w:r>
      <w:r w:rsidRPr="00EE161A">
        <w:rPr>
          <w:shd w:val="clear" w:color="auto" w:fill="FFFFFF"/>
        </w:rPr>
        <w:t>Jesus and his </w:t>
      </w:r>
      <w:hyperlink r:id="rId1" w:tooltip="Disciple (Christianity)" w:history="1">
        <w:r w:rsidRPr="00EE161A">
          <w:rPr>
            <w:shd w:val="clear" w:color="auto" w:fill="FFFFFF"/>
          </w:rPr>
          <w:t>disciples</w:t>
        </w:r>
      </w:hyperlink>
      <w:r w:rsidRPr="00EE161A">
        <w:rPr>
          <w:shd w:val="clear" w:color="auto" w:fill="FFFFFF"/>
        </w:rPr>
        <w:t> travel to </w:t>
      </w:r>
      <w:hyperlink r:id="rId2" w:tooltip="Jerusalem in Christianity" w:history="1">
        <w:r w:rsidRPr="00EE161A">
          <w:rPr>
            <w:shd w:val="clear" w:color="auto" w:fill="FFFFFF"/>
          </w:rPr>
          <w:t>Jerusalem</w:t>
        </w:r>
      </w:hyperlink>
      <w:r w:rsidRPr="00EE161A">
        <w:rPr>
          <w:shd w:val="clear" w:color="auto" w:fill="FFFFFF"/>
        </w:rPr>
        <w:t> for </w:t>
      </w:r>
      <w:hyperlink r:id="rId3" w:history="1">
        <w:r w:rsidRPr="00EE161A">
          <w:rPr>
            <w:shd w:val="clear" w:color="auto" w:fill="FFFFFF"/>
          </w:rPr>
          <w:t>Passover</w:t>
        </w:r>
      </w:hyperlink>
      <w:r w:rsidRPr="00EE161A">
        <w:rPr>
          <w:shd w:val="clear" w:color="auto" w:fill="FFFFFF"/>
        </w:rPr>
        <w:t>, where Jesus expels the merchants and consumers from the temple, accusing them of turning it into "a den of thieves" (in the </w:t>
      </w:r>
      <w:hyperlink r:id="rId4" w:tooltip="Synoptic Gospels" w:history="1">
        <w:r w:rsidRPr="00EE161A">
          <w:rPr>
            <w:shd w:val="clear" w:color="auto" w:fill="FFFFFF"/>
          </w:rPr>
          <w:t>Synoptic Gospels</w:t>
        </w:r>
      </w:hyperlink>
      <w:r w:rsidRPr="00EE161A">
        <w:rPr>
          <w:shd w:val="clear" w:color="auto" w:fill="FFFFFF"/>
        </w:rPr>
        <w:t>) and "a house of trade" (in </w:t>
      </w:r>
      <w:hyperlink r:id="rId5" w:tooltip="Gospel of John" w:history="1">
        <w:r w:rsidRPr="00EE161A">
          <w:rPr>
            <w:shd w:val="clear" w:color="auto" w:fill="FFFFFF"/>
          </w:rPr>
          <w:t>Gospel of John</w:t>
        </w:r>
      </w:hyperlink>
      <w:r w:rsidRPr="00EE161A">
        <w:rPr>
          <w:shd w:val="clear" w:color="auto" w:fill="FFFFFF"/>
        </w:rPr>
        <w:t>) through their commercial activities.</w:t>
      </w:r>
    </w:p>
  </w:footnote>
  <w:footnote w:id="25">
    <w:p w:rsidR="007E703D" w:rsidRPr="007E703D" w:rsidRDefault="007E703D">
      <w:pPr>
        <w:pStyle w:val="FootnoteText"/>
        <w:rPr>
          <w:lang w:val="en-AU"/>
        </w:rPr>
      </w:pPr>
      <w:r>
        <w:rPr>
          <w:rStyle w:val="FootnoteReference"/>
        </w:rPr>
        <w:footnoteRef/>
      </w:r>
      <w:r>
        <w:t>. Matthew 22.29. This is the Greek dunamis (</w:t>
      </w:r>
      <w:r w:rsidRPr="007E703D">
        <w:rPr>
          <w:rFonts w:ascii="Symbol" w:hAnsi="Symbol"/>
        </w:rPr>
        <w:t></w:t>
      </w:r>
      <w:r w:rsidRPr="007E703D">
        <w:rPr>
          <w:rFonts w:ascii="Symbol" w:hAnsi="Symbol"/>
        </w:rPr>
        <w:t></w:t>
      </w:r>
      <w:r w:rsidRPr="007E703D">
        <w:rPr>
          <w:rFonts w:ascii="Symbol" w:hAnsi="Symbol"/>
        </w:rPr>
        <w:t></w:t>
      </w:r>
      <w:r w:rsidRPr="007E703D">
        <w:rPr>
          <w:rFonts w:ascii="Symbol" w:hAnsi="Symbol"/>
        </w:rPr>
        <w:t></w:t>
      </w:r>
      <w:r w:rsidRPr="007E703D">
        <w:rPr>
          <w:rFonts w:ascii="Symbol" w:hAnsi="Symbol"/>
        </w:rPr>
        <w:t></w:t>
      </w:r>
      <w:r w:rsidRPr="007E703D">
        <w:rPr>
          <w:rFonts w:ascii="Symbol" w:hAnsi="Symbol"/>
        </w:rPr>
        <w:t></w:t>
      </w:r>
      <w:r w:rsidRPr="007E703D">
        <w:rPr>
          <w:rFonts w:ascii="Symbol" w:hAnsi="Symbol"/>
        </w:rPr>
        <w:t></w:t>
      </w:r>
      <w:r>
        <w:t>) which means ‘authority’ and ‘power’. See Mark 12.24, Luke 1.35 and 9.1.</w:t>
      </w:r>
    </w:p>
  </w:footnote>
  <w:footnote w:id="26">
    <w:p w:rsidR="00481BE5" w:rsidRPr="00481BE5" w:rsidRDefault="00481BE5">
      <w:pPr>
        <w:pStyle w:val="FootnoteText"/>
        <w:rPr>
          <w:lang w:val="en-AU"/>
        </w:rPr>
      </w:pPr>
      <w:r w:rsidRPr="00481BE5">
        <w:rPr>
          <w:rStyle w:val="FootnoteReference"/>
        </w:rPr>
        <w:footnoteRef/>
      </w:r>
      <w:r w:rsidRPr="00481BE5">
        <w:t xml:space="preserve">.  </w:t>
      </w:r>
      <w:r w:rsidRPr="00481BE5">
        <w:rPr>
          <w:shd w:val="clear" w:color="auto" w:fill="FFFFFF"/>
        </w:rPr>
        <w:t xml:space="preserve">In common law systems that rely on testimony by witnesses (the people at the synagogue), a leading question </w:t>
      </w:r>
      <w:r w:rsidR="00EE2CCA">
        <w:rPr>
          <w:shd w:val="clear" w:color="auto" w:fill="FFFFFF"/>
        </w:rPr>
        <w:t xml:space="preserve">implies guilt </w:t>
      </w:r>
      <w:r w:rsidRPr="00481BE5">
        <w:rPr>
          <w:shd w:val="clear" w:color="auto" w:fill="FFFFFF"/>
        </w:rPr>
        <w:t xml:space="preserve">or contains the </w:t>
      </w:r>
      <w:r w:rsidR="00EE2CCA">
        <w:rPr>
          <w:shd w:val="clear" w:color="auto" w:fill="FFFFFF"/>
        </w:rPr>
        <w:t>implication of guilt by inuendo or silence</w:t>
      </w:r>
      <w:r w:rsidRPr="00481BE5">
        <w:rPr>
          <w:shd w:val="clear" w:color="auto" w:fill="FFFFFF"/>
        </w:rPr>
        <w:t>.</w:t>
      </w:r>
    </w:p>
  </w:footnote>
  <w:footnote w:id="27">
    <w:p w:rsidR="005C2A88" w:rsidRPr="005C2A88" w:rsidRDefault="005C2A88">
      <w:pPr>
        <w:pStyle w:val="FootnoteText"/>
        <w:rPr>
          <w:lang w:val="en-AU"/>
        </w:rPr>
      </w:pPr>
      <w:r>
        <w:rPr>
          <w:rStyle w:val="FootnoteReference"/>
        </w:rPr>
        <w:footnoteRef/>
      </w:r>
      <w:r>
        <w:t xml:space="preserve">. Isaiah is the first of the Major Prophets. There are </w:t>
      </w:r>
      <w:r w:rsidR="005E441E">
        <w:t>five sections to his prophecies. All except one begin with an attack on arrogance and appeal for justice and culminate in a hymn or prophecy of salvation, and all except one are addressed to the people of Jerusalem. The Oxford Companion to the Bible, Metzger &amp; Coogan, Oxford University Press, Oxford, 1993, p326.</w:t>
      </w:r>
      <w:r>
        <w:t xml:space="preserve"> </w:t>
      </w:r>
    </w:p>
  </w:footnote>
  <w:footnote w:id="28">
    <w:p w:rsidR="00E04C6B" w:rsidRPr="00E04C6B" w:rsidRDefault="00E04C6B">
      <w:pPr>
        <w:pStyle w:val="FootnoteText"/>
        <w:rPr>
          <w:lang w:val="en-AU"/>
        </w:rPr>
      </w:pPr>
      <w:r>
        <w:rPr>
          <w:rStyle w:val="FootnoteReference"/>
        </w:rPr>
        <w:footnoteRef/>
      </w:r>
      <w:r>
        <w:t xml:space="preserve">. Isaiah chapters 1 – 12. </w:t>
      </w:r>
    </w:p>
  </w:footnote>
  <w:footnote w:id="29">
    <w:p w:rsidR="00EF04E1" w:rsidRPr="00B03D0F" w:rsidRDefault="00EF04E1" w:rsidP="00EF04E1">
      <w:pPr>
        <w:pStyle w:val="FootnoteText"/>
        <w:rPr>
          <w:lang w:val="en-AU"/>
        </w:rPr>
      </w:pPr>
      <w:r>
        <w:rPr>
          <w:rStyle w:val="FootnoteReference"/>
        </w:rPr>
        <w:footnoteRef/>
      </w:r>
      <w:r>
        <w:t xml:space="preserve">. Mark v4, “such as the washing of cups and pots and copper vessels etc.” </w:t>
      </w:r>
    </w:p>
  </w:footnote>
  <w:footnote w:id="30">
    <w:p w:rsidR="00EF04E1" w:rsidRPr="00934E33" w:rsidRDefault="00EF04E1" w:rsidP="00EF04E1">
      <w:pPr>
        <w:pStyle w:val="FootnoteText"/>
        <w:rPr>
          <w:lang w:val="en-AU"/>
        </w:rPr>
      </w:pPr>
      <w:r>
        <w:rPr>
          <w:rStyle w:val="FootnoteReference"/>
        </w:rPr>
        <w:footnoteRef/>
      </w:r>
      <w:r>
        <w:t>. Ignaz Semmelweis, Hungarian Doctor &amp; Scientist 1818-1865 and Joseph Lister, British Surgeon &amp; Pathologist 1827-1912.</w:t>
      </w:r>
    </w:p>
  </w:footnote>
  <w:footnote w:id="31">
    <w:p w:rsidR="0021233B" w:rsidRDefault="004F500D">
      <w:pPr>
        <w:pStyle w:val="FootnoteText"/>
      </w:pPr>
      <w:r>
        <w:rPr>
          <w:rStyle w:val="FootnoteReference"/>
        </w:rPr>
        <w:footnoteRef/>
      </w:r>
      <w:r w:rsidR="0021233B">
        <w:t>. William Hendriksen, Commentary on Mark, Baker House, Michigan, 195, p271,</w:t>
      </w:r>
    </w:p>
    <w:p w:rsidR="004F500D" w:rsidRPr="004F500D" w:rsidRDefault="0021233B">
      <w:pPr>
        <w:pStyle w:val="FootnoteText"/>
        <w:rPr>
          <w:lang w:val="en-AU"/>
        </w:rPr>
      </w:pPr>
      <w:r>
        <w:t>Originates this statement and provides the essence of these five points</w:t>
      </w:r>
      <w:r w:rsidR="006E0501">
        <w:t xml:space="preserve">. </w:t>
      </w:r>
      <w:r>
        <w:t xml:space="preserve"> </w:t>
      </w:r>
      <w:r w:rsidR="004F500D">
        <w:t xml:space="preserve"> </w:t>
      </w:r>
      <w:r w:rsidR="006E0501">
        <w:t xml:space="preserve">According to John Riches, Professor of Divinity and Biblical Criticism, University of Glasgow, “the New Testament portrays them principally as opponents of Jesus and the early Christian movement.” The Oxford Companion to the Bible, </w:t>
      </w:r>
      <w:r w:rsidR="0036113E">
        <w:t xml:space="preserve">op.cit., </w:t>
      </w:r>
      <w:r w:rsidR="006E0501">
        <w:t>1993, p288.</w:t>
      </w:r>
    </w:p>
  </w:footnote>
  <w:footnote w:id="32">
    <w:p w:rsidR="00DC03BB" w:rsidRPr="00DC03BB" w:rsidRDefault="00DC03BB">
      <w:pPr>
        <w:pStyle w:val="FootnoteText"/>
        <w:rPr>
          <w:lang w:val="en-AU"/>
        </w:rPr>
      </w:pPr>
      <w:r>
        <w:rPr>
          <w:rStyle w:val="FootnoteReference"/>
        </w:rPr>
        <w:footnoteRef/>
      </w:r>
      <w:r>
        <w:t xml:space="preserve">. </w:t>
      </w:r>
      <w:r w:rsidR="00845DA4">
        <w:t>“…</w:t>
      </w:r>
      <w:r>
        <w:t xml:space="preserve"> for Samaritans that Jews reserved their profoundest contempt … as a people abhorred of God.” John Bright, A History of Israel, SCM, London, 1974, p447. </w:t>
      </w:r>
    </w:p>
  </w:footnote>
  <w:footnote w:id="33">
    <w:p w:rsidR="0021233B" w:rsidRPr="0021233B" w:rsidRDefault="0021233B">
      <w:pPr>
        <w:pStyle w:val="FootnoteText"/>
        <w:rPr>
          <w:lang w:val="en-AU"/>
        </w:rPr>
      </w:pPr>
      <w:r>
        <w:rPr>
          <w:rStyle w:val="FootnoteReference"/>
        </w:rPr>
        <w:footnoteRef/>
      </w:r>
      <w:r>
        <w:t xml:space="preserve">. This statement implies that Jesus </w:t>
      </w:r>
      <w:r w:rsidR="0018791E">
        <w:t xml:space="preserve">may have </w:t>
      </w:r>
      <w:r>
        <w:t xml:space="preserve">had </w:t>
      </w:r>
      <w:r w:rsidR="00C47500">
        <w:t>‘</w:t>
      </w:r>
      <w:r>
        <w:t>a home</w:t>
      </w:r>
      <w:r w:rsidR="00C47500">
        <w:t>’</w:t>
      </w:r>
      <w:r>
        <w:t xml:space="preserve"> </w:t>
      </w:r>
      <w:r w:rsidR="00C47500">
        <w:t xml:space="preserve">at or near Capernaum, </w:t>
      </w:r>
      <w:r w:rsidR="0018791E">
        <w:t xml:space="preserve">and from </w:t>
      </w:r>
      <w:r w:rsidR="00C47500">
        <w:t xml:space="preserve">where </w:t>
      </w:r>
      <w:r w:rsidR="0018791E">
        <w:t>He and the disciples could exercise their ‘</w:t>
      </w:r>
      <w:r w:rsidR="00C47500">
        <w:t>Great Galilean Ministry</w:t>
      </w:r>
      <w:r w:rsidR="0018791E">
        <w:t>’.</w:t>
      </w:r>
      <w:r w:rsidR="00C47500">
        <w:t xml:space="preserve"> </w:t>
      </w:r>
      <w:r w:rsidR="0018791E">
        <w:t>It is likely that someone graciously made the place available to him .</w:t>
      </w:r>
      <w:r w:rsidR="00C47500">
        <w:t xml:space="preserve"> </w:t>
      </w:r>
      <w:r>
        <w:t xml:space="preserve"> </w:t>
      </w:r>
    </w:p>
  </w:footnote>
  <w:footnote w:id="34">
    <w:p w:rsidR="006A041D" w:rsidRPr="006A041D" w:rsidRDefault="006A041D">
      <w:pPr>
        <w:pStyle w:val="FootnoteText"/>
        <w:rPr>
          <w:lang w:val="en-AU"/>
        </w:rPr>
      </w:pPr>
      <w:r w:rsidRPr="006A041D">
        <w:rPr>
          <w:rStyle w:val="FootnoteReference"/>
        </w:rPr>
        <w:footnoteRef/>
      </w:r>
      <w:r w:rsidRPr="006A041D">
        <w:t xml:space="preserve">.  </w:t>
      </w:r>
      <w:r w:rsidRPr="006A041D">
        <w:rPr>
          <w:shd w:val="clear" w:color="auto" w:fill="FFFFFF"/>
        </w:rPr>
        <w:t>Many scholars cite 597 </w:t>
      </w:r>
      <w:r w:rsidRPr="006A041D">
        <w:rPr>
          <w:caps/>
          <w:shd w:val="clear" w:color="auto" w:fill="FFFFFF"/>
        </w:rPr>
        <w:t>BCE</w:t>
      </w:r>
      <w:r w:rsidRPr="006A041D">
        <w:rPr>
          <w:shd w:val="clear" w:color="auto" w:fill="FFFFFF"/>
        </w:rPr>
        <w:t> as the date of the first deportation, for in that year King </w:t>
      </w:r>
      <w:hyperlink r:id="rId6" w:history="1">
        <w:r w:rsidRPr="006A041D">
          <w:rPr>
            <w:shd w:val="clear" w:color="auto" w:fill="FFFFFF"/>
          </w:rPr>
          <w:t>Jehoiachin</w:t>
        </w:r>
      </w:hyperlink>
      <w:r w:rsidRPr="006A041D">
        <w:rPr>
          <w:shd w:val="clear" w:color="auto" w:fill="FFFFFF"/>
        </w:rPr>
        <w:t> was deposed and apparently sent into </w:t>
      </w:r>
      <w:hyperlink r:id="rId7" w:history="1">
        <w:r w:rsidRPr="006A041D">
          <w:rPr>
            <w:shd w:val="clear" w:color="auto" w:fill="FFFFFF"/>
          </w:rPr>
          <w:t>exile</w:t>
        </w:r>
      </w:hyperlink>
      <w:r w:rsidRPr="006A041D">
        <w:rPr>
          <w:shd w:val="clear" w:color="auto" w:fill="FFFFFF"/>
        </w:rPr>
        <w:t> with his family, his court, and thousands of workers. Others say the first deportation followed the destruction of </w:t>
      </w:r>
      <w:hyperlink r:id="rId8" w:history="1">
        <w:r w:rsidRPr="006A041D">
          <w:rPr>
            <w:shd w:val="clear" w:color="auto" w:fill="FFFFFF"/>
          </w:rPr>
          <w:t>Jerusalem</w:t>
        </w:r>
      </w:hyperlink>
      <w:r w:rsidRPr="006A041D">
        <w:rPr>
          <w:shd w:val="clear" w:color="auto" w:fill="FFFFFF"/>
        </w:rPr>
        <w:t> by </w:t>
      </w:r>
      <w:hyperlink r:id="rId9" w:history="1">
        <w:r w:rsidRPr="006A041D">
          <w:rPr>
            <w:shd w:val="clear" w:color="auto" w:fill="FFFFFF"/>
          </w:rPr>
          <w:t>Nebuchadrezzar</w:t>
        </w:r>
      </w:hyperlink>
      <w:r w:rsidRPr="006A041D">
        <w:rPr>
          <w:shd w:val="clear" w:color="auto" w:fill="FFFFFF"/>
        </w:rPr>
        <w:t> in 586; if so, the Jews were held in Babylonian captivity for 48 years. Among those who accept a tradition (Jeremiah 29:10) that the exile lasted 70 years, some choose the dates 608 to 538, others 586 to about 516 (the year when the rebuilt </w:t>
      </w:r>
      <w:hyperlink r:id="rId10" w:history="1">
        <w:r w:rsidRPr="006A041D">
          <w:rPr>
            <w:shd w:val="clear" w:color="auto" w:fill="FFFFFF"/>
          </w:rPr>
          <w:t>Temple</w:t>
        </w:r>
      </w:hyperlink>
      <w:r w:rsidRPr="006A041D">
        <w:rPr>
          <w:shd w:val="clear" w:color="auto" w:fill="FFFFFF"/>
        </w:rPr>
        <w:t> was dedicated in Jerusalem).</w:t>
      </w:r>
    </w:p>
  </w:footnote>
  <w:footnote w:id="35">
    <w:p w:rsidR="00C16B40" w:rsidRPr="00C16B40" w:rsidRDefault="00C16B40" w:rsidP="00121D9A">
      <w:pPr>
        <w:rPr>
          <w:lang w:val="en-AU"/>
        </w:rPr>
      </w:pPr>
      <w:r>
        <w:rPr>
          <w:rStyle w:val="FootnoteReference"/>
        </w:rPr>
        <w:footnoteRef/>
      </w:r>
      <w:r>
        <w:t xml:space="preserve">.  </w:t>
      </w:r>
      <w:r w:rsidRPr="00C16B40">
        <w:rPr>
          <w:color w:val="000000"/>
          <w:szCs w:val="20"/>
        </w:rPr>
        <w:t>No planting, plowing or reaping seeds or binding sheaves:  no threshing, winnowing, grinding, sifting, kneading, baking flour, and no shearing, spinning, dyeing, weaving, washing, beating or knitting wool.</w:t>
      </w:r>
      <w:r w:rsidRPr="00C16B40">
        <w:rPr>
          <w:rFonts w:ascii="Arial" w:hAnsi="Arial" w:cs="Arial"/>
          <w:color w:val="000000"/>
          <w:sz w:val="32"/>
          <w:szCs w:val="32"/>
        </w:rPr>
        <w:t xml:space="preserve"> </w:t>
      </w:r>
      <w:r w:rsidRPr="00D9533A">
        <w:rPr>
          <w:color w:val="000000"/>
          <w:szCs w:val="20"/>
        </w:rPr>
        <w:t>And so it went on: no tying, untying, sewing, tearing for the purpose of sewing, no feeding, watering, trapping, slaughtering of animal, and no flaying, scoring, cutting, curing, scraping hide. No writing, erasing or reading and no digging, building, repairing or tearing down buildings and no lighting of fires etc.</w:t>
      </w:r>
    </w:p>
  </w:footnote>
  <w:footnote w:id="36">
    <w:p w:rsidR="00B34691" w:rsidRPr="00121D9A" w:rsidRDefault="00B34691" w:rsidP="00B34691">
      <w:pPr>
        <w:pStyle w:val="FootnoteText"/>
        <w:rPr>
          <w:lang w:val="en-AU"/>
        </w:rPr>
      </w:pPr>
      <w:r>
        <w:rPr>
          <w:rStyle w:val="FootnoteReference"/>
        </w:rPr>
        <w:footnoteRef/>
      </w:r>
      <w:r>
        <w:t xml:space="preserve">. John Bright, A History of Israel, SCM, London, 1974, p435 </w:t>
      </w:r>
    </w:p>
  </w:footnote>
  <w:footnote w:id="37">
    <w:p w:rsidR="00150A1C" w:rsidRPr="00150A1C" w:rsidRDefault="00150A1C">
      <w:pPr>
        <w:pStyle w:val="FootnoteText"/>
        <w:rPr>
          <w:lang w:val="en-AU"/>
        </w:rPr>
      </w:pPr>
      <w:r>
        <w:rPr>
          <w:rStyle w:val="FootnoteReference"/>
        </w:rPr>
        <w:footnoteRef/>
      </w:r>
      <w:r>
        <w:t xml:space="preserve"> . Jerusalem in the time of Jesus, J Jer</w:t>
      </w:r>
      <w:r w:rsidR="00F31B5E">
        <w:t>e</w:t>
      </w:r>
      <w:r>
        <w:t>mias, SCM, 1969, p94.</w:t>
      </w:r>
    </w:p>
  </w:footnote>
  <w:footnote w:id="38">
    <w:p w:rsidR="00F31B5E" w:rsidRPr="00F31B5E" w:rsidRDefault="00F31B5E">
      <w:pPr>
        <w:pStyle w:val="FootnoteText"/>
        <w:rPr>
          <w:lang w:val="en-AU"/>
        </w:rPr>
      </w:pPr>
      <w:r>
        <w:rPr>
          <w:rStyle w:val="FootnoteReference"/>
        </w:rPr>
        <w:footnoteRef/>
      </w:r>
      <w:r>
        <w:t xml:space="preserve">.  The priestly aristocrasy belonged to the wealthy class as did the high priest Ananais, Zadok the Chief Priest and Annas and Caiaphas. Op.cit., p96 </w:t>
      </w:r>
    </w:p>
  </w:footnote>
  <w:footnote w:id="39">
    <w:p w:rsidR="005A1AF3" w:rsidRPr="005A1AF3" w:rsidRDefault="005A1AF3">
      <w:pPr>
        <w:pStyle w:val="FootnoteText"/>
        <w:rPr>
          <w:lang w:val="en-AU"/>
        </w:rPr>
      </w:pPr>
      <w:r>
        <w:rPr>
          <w:rStyle w:val="FootnoteReference"/>
        </w:rPr>
        <w:footnoteRef/>
      </w:r>
      <w:r>
        <w:t>. “… the largest single influence upon his life in the formative years was his Hebraic environment, including his home training and his education under G</w:t>
      </w:r>
      <w:r w:rsidR="00EE5725">
        <w:t xml:space="preserve">amaliel … from age 3.” Everett Harrison, Baker’s Dictionary of Theology, Grand Rapids, 1975, p397.  </w:t>
      </w:r>
      <w:r w:rsidR="00EE5725" w:rsidRPr="00B9209F">
        <w:rPr>
          <w:shd w:val="clear" w:color="auto" w:fill="FFFFFF"/>
        </w:rPr>
        <w:t>Gamaliel the Elder, or Rabban Gamaliel I, was a leading authority in the Sanhedrin in the early first century AD.</w:t>
      </w:r>
    </w:p>
  </w:footnote>
  <w:footnote w:id="40">
    <w:p w:rsidR="00AC4F12" w:rsidRPr="00AC4F12" w:rsidRDefault="00AC4F12">
      <w:pPr>
        <w:pStyle w:val="FootnoteText"/>
        <w:rPr>
          <w:lang w:val="en-AU"/>
        </w:rPr>
      </w:pPr>
      <w:r>
        <w:rPr>
          <w:rStyle w:val="FootnoteReference"/>
        </w:rPr>
        <w:footnoteRef/>
      </w:r>
      <w:r>
        <w:t>. FF Bruce, emminent Professor of B</w:t>
      </w:r>
      <w:r w:rsidR="00395CF9">
        <w:t xml:space="preserve">iblical Criticism and Exegesis wries </w:t>
      </w:r>
      <w:r>
        <w:t>in his commentary on the Book of Acts, Eerdmans, Grand Rapids, 11</w:t>
      </w:r>
      <w:r w:rsidRPr="00AC4F12">
        <w:rPr>
          <w:vertAlign w:val="superscript"/>
        </w:rPr>
        <w:t>th</w:t>
      </w:r>
      <w:r w:rsidR="00395CF9">
        <w:t xml:space="preserve"> Printing, 1975,</w:t>
      </w:r>
      <w:r w:rsidR="00346C4D">
        <w:t xml:space="preserve"> “</w:t>
      </w:r>
      <w:r>
        <w:t>(Paul) took the lead in the campaign to up</w:t>
      </w:r>
      <w:r w:rsidR="00346C4D">
        <w:t>root this subversive heresy, as</w:t>
      </w:r>
      <w:r>
        <w:t xml:space="preserve"> he thought it; armed with authority from the chief pr</w:t>
      </w:r>
      <w:r w:rsidR="004B14C9">
        <w:t>iests he went from house to hou</w:t>
      </w:r>
      <w:r>
        <w:t>se and dragged the followers of Jesus off to jail; he went from synagogue to synago</w:t>
      </w:r>
      <w:r w:rsidR="00395CF9">
        <w:t>g</w:t>
      </w:r>
      <w:r>
        <w:t>ue and enforced judicial</w:t>
      </w:r>
      <w:r w:rsidR="00395CF9">
        <w:t xml:space="preserve"> proceedings against them (and) at their trial</w:t>
      </w:r>
      <w:r>
        <w:t>l he cast his vote for their condemnation, and demanded th</w:t>
      </w:r>
      <w:r w:rsidR="00B9209F">
        <w:t>e death sentence against them.”</w:t>
      </w:r>
    </w:p>
  </w:footnote>
  <w:footnote w:id="41">
    <w:p w:rsidR="00FA30F6" w:rsidRPr="00FA30F6" w:rsidRDefault="00FA30F6">
      <w:pPr>
        <w:pStyle w:val="FootnoteText"/>
        <w:rPr>
          <w:lang w:val="en-AU"/>
        </w:rPr>
      </w:pPr>
      <w:r>
        <w:rPr>
          <w:rStyle w:val="FootnoteReference"/>
        </w:rPr>
        <w:footnoteRef/>
      </w:r>
      <w:r>
        <w:t xml:space="preserve">. Officially a praetorium from the </w:t>
      </w:r>
      <w:r w:rsidRPr="00FA30F6">
        <w:rPr>
          <w:shd w:val="clear" w:color="auto" w:fill="FFFFFF"/>
        </w:rPr>
        <w:t xml:space="preserve">Latin </w:t>
      </w:r>
      <w:r>
        <w:rPr>
          <w:shd w:val="clear" w:color="auto" w:fill="FFFFFF"/>
        </w:rPr>
        <w:t>originally identifying the</w:t>
      </w:r>
      <w:r w:rsidRPr="00FA30F6">
        <w:rPr>
          <w:shd w:val="clear" w:color="auto" w:fill="FFFFFF"/>
        </w:rPr>
        <w:t xml:space="preserve"> tent of a g</w:t>
      </w:r>
      <w:r>
        <w:rPr>
          <w:shd w:val="clear" w:color="auto" w:fill="FFFFFF"/>
        </w:rPr>
        <w:t>eneral within a Roman castrum</w:t>
      </w:r>
      <w:r w:rsidRPr="00FA30F6">
        <w:rPr>
          <w:shd w:val="clear" w:color="auto" w:fill="FFFFFF"/>
        </w:rPr>
        <w:t xml:space="preserve"> which identified a Roman magistrate. </w:t>
      </w:r>
    </w:p>
  </w:footnote>
  <w:footnote w:id="42">
    <w:p w:rsidR="0004527D" w:rsidRPr="0004527D" w:rsidRDefault="0004527D">
      <w:pPr>
        <w:pStyle w:val="FootnoteText"/>
        <w:rPr>
          <w:lang w:val="en-AU"/>
        </w:rPr>
      </w:pPr>
      <w:r>
        <w:rPr>
          <w:rStyle w:val="FootnoteReference"/>
        </w:rPr>
        <w:footnoteRef/>
      </w:r>
      <w:r>
        <w:t>. John 19.13</w:t>
      </w:r>
      <w:r w:rsidR="006B7875">
        <w:t>.</w:t>
      </w:r>
      <w:r>
        <w:t xml:space="preserve"> </w:t>
      </w:r>
    </w:p>
  </w:footnote>
  <w:footnote w:id="43">
    <w:p w:rsidR="00D86AEE" w:rsidRPr="00D86AEE" w:rsidRDefault="00D86AEE">
      <w:pPr>
        <w:pStyle w:val="FootnoteText"/>
        <w:rPr>
          <w:lang w:val="en-AU"/>
        </w:rPr>
      </w:pPr>
      <w:r>
        <w:rPr>
          <w:rStyle w:val="FootnoteReference"/>
        </w:rPr>
        <w:footnoteRef/>
      </w:r>
      <w:r>
        <w:t>. While the intricate relations of governors, dynasts and republics are everywhere apparent in the New Testament and familiar to its writers, the truly imperial atmosphere of the Caesarian ascendancy pervades it all.  Caesar commands the perjered loyalty o</w:t>
      </w:r>
      <w:r w:rsidR="005465A0">
        <w:t>f the Jews</w:t>
      </w:r>
      <w:r>
        <w:t>, the spurious alleg</w:t>
      </w:r>
      <w:r w:rsidR="005465A0">
        <w:t>iance of the Greeks,</w:t>
      </w:r>
      <w:r>
        <w:t xml:space="preserve"> </w:t>
      </w:r>
      <w:r w:rsidR="00370A14">
        <w:t xml:space="preserve">and </w:t>
      </w:r>
      <w:r>
        <w:t>the fond confid</w:t>
      </w:r>
      <w:r w:rsidR="005465A0">
        <w:t>ence of the apostle</w:t>
      </w:r>
      <w:r>
        <w:t xml:space="preserve">. </w:t>
      </w:r>
      <w:r w:rsidR="00EF6F5E">
        <w:t>Caesar</w:t>
      </w:r>
      <w:r>
        <w:t xml:space="preserve"> is the supreme ‘king’</w:t>
      </w:r>
      <w:r w:rsidR="00EF6F5E">
        <w:t xml:space="preserve"> to whom christian obedience</w:t>
      </w:r>
      <w:r w:rsidR="005465A0">
        <w:t xml:space="preserve"> is due</w:t>
      </w:r>
      <w:r w:rsidR="00EF6F5E">
        <w:t>. Yet hi</w:t>
      </w:r>
      <w:r w:rsidR="00370A14">
        <w:t>s very exaltation</w:t>
      </w:r>
      <w:r w:rsidR="00EF6F5E">
        <w:t xml:space="preserve"> was fatal to</w:t>
      </w:r>
      <w:r>
        <w:t xml:space="preserve"> </w:t>
      </w:r>
      <w:r w:rsidR="00EF6F5E">
        <w:t>christian loyalty</w:t>
      </w:r>
      <w:r w:rsidR="005465A0">
        <w:t>.</w:t>
      </w:r>
      <w:r w:rsidR="00EF6F5E">
        <w:t xml:space="preserve"> Thus, while Roman imperial peace opened the way for the gospel, Roman imperial arrogance flung down a mortal challenge. E A Judge, Senior Lecturer in History, University of Sydney. The New Bible Dictionary, First Edition, IVP, London</w:t>
      </w:r>
      <w:r>
        <w:t xml:space="preserve"> </w:t>
      </w:r>
      <w:r w:rsidR="00EF6F5E">
        <w:t>1962, p1100.</w:t>
      </w:r>
      <w:r w:rsidR="005465A0">
        <w:t xml:space="preserve"> See John 19.12 &amp; 15, Acts 17.7 &amp; 25.11 and 1 Peter 2.13. Minor editing of the above quote took place.</w:t>
      </w:r>
    </w:p>
  </w:footnote>
  <w:footnote w:id="44">
    <w:p w:rsidR="00A02C3D" w:rsidRPr="00A02C3D" w:rsidRDefault="00A02C3D">
      <w:pPr>
        <w:pStyle w:val="FootnoteText"/>
        <w:rPr>
          <w:lang w:val="en-AU"/>
        </w:rPr>
      </w:pPr>
      <w:r>
        <w:rPr>
          <w:rStyle w:val="FootnoteReference"/>
        </w:rPr>
        <w:footnoteRef/>
      </w:r>
      <w:r>
        <w:t xml:space="preserve">. </w:t>
      </w:r>
      <w:r>
        <w:rPr>
          <w:shd w:val="clear" w:color="auto" w:fill="FFFFFF"/>
        </w:rPr>
        <w:t xml:space="preserve">Edward Reynolds Price, </w:t>
      </w:r>
      <w:r w:rsidRPr="00A02C3D">
        <w:rPr>
          <w:shd w:val="clear" w:color="auto" w:fill="FFFFFF"/>
        </w:rPr>
        <w:t>American poet, novelist, dramat</w:t>
      </w:r>
      <w:r>
        <w:rPr>
          <w:shd w:val="clear" w:color="auto" w:fill="FFFFFF"/>
        </w:rPr>
        <w:t xml:space="preserve">ist, essayist and </w:t>
      </w:r>
      <w:r w:rsidRPr="00A02C3D">
        <w:rPr>
          <w:shd w:val="clear" w:color="auto" w:fill="FFFFFF"/>
        </w:rPr>
        <w:t>Professor of English at Duke University</w:t>
      </w:r>
      <w:r>
        <w:rPr>
          <w:shd w:val="clear" w:color="auto" w:fill="FFFFFF"/>
        </w:rPr>
        <w:t xml:space="preserve"> and </w:t>
      </w:r>
      <w:r w:rsidRPr="00A02C3D">
        <w:rPr>
          <w:shd w:val="clear" w:color="auto" w:fill="FFFFFF"/>
        </w:rPr>
        <w:t xml:space="preserve">a lifelong interest in Biblical </w:t>
      </w:r>
      <w:bookmarkStart w:id="0" w:name="_GoBack"/>
      <w:bookmarkEnd w:id="0"/>
      <w:r w:rsidRPr="00A02C3D">
        <w:rPr>
          <w:shd w:val="clear" w:color="auto" w:fill="FFFFFF"/>
        </w:rPr>
        <w:t>scholarship. He was a member of the American Academy of Arts and Letters</w:t>
      </w:r>
      <w:r>
        <w:rPr>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77"/>
    <w:multiLevelType w:val="multilevel"/>
    <w:tmpl w:val="6776A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21F43"/>
    <w:multiLevelType w:val="hybridMultilevel"/>
    <w:tmpl w:val="9EA8FF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03EC4"/>
    <w:multiLevelType w:val="hybridMultilevel"/>
    <w:tmpl w:val="FE268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386FE9"/>
    <w:multiLevelType w:val="multilevel"/>
    <w:tmpl w:val="F96C4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A43591"/>
    <w:multiLevelType w:val="hybridMultilevel"/>
    <w:tmpl w:val="0784B268"/>
    <w:lvl w:ilvl="0" w:tplc="2D64D54A">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24000"/>
    <w:multiLevelType w:val="hybridMultilevel"/>
    <w:tmpl w:val="278EC26C"/>
    <w:lvl w:ilvl="0" w:tplc="1518BC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7212F"/>
    <w:multiLevelType w:val="hybridMultilevel"/>
    <w:tmpl w:val="34B0A896"/>
    <w:lvl w:ilvl="0" w:tplc="CA8836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D03D61"/>
    <w:multiLevelType w:val="hybridMultilevel"/>
    <w:tmpl w:val="BA503ED2"/>
    <w:lvl w:ilvl="0" w:tplc="448C3E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612EE"/>
    <w:multiLevelType w:val="hybridMultilevel"/>
    <w:tmpl w:val="237EF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6B552B"/>
    <w:multiLevelType w:val="multilevel"/>
    <w:tmpl w:val="4506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2B0CA0"/>
    <w:multiLevelType w:val="hybridMultilevel"/>
    <w:tmpl w:val="434AE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5E7DF4"/>
    <w:multiLevelType w:val="hybridMultilevel"/>
    <w:tmpl w:val="B6D6DFCC"/>
    <w:lvl w:ilvl="0" w:tplc="3248648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267FC5"/>
    <w:multiLevelType w:val="hybridMultilevel"/>
    <w:tmpl w:val="9AF09106"/>
    <w:lvl w:ilvl="0" w:tplc="CE202F3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0D1FEF"/>
    <w:multiLevelType w:val="hybridMultilevel"/>
    <w:tmpl w:val="298E75D2"/>
    <w:lvl w:ilvl="0" w:tplc="668EED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42631E"/>
    <w:multiLevelType w:val="hybridMultilevel"/>
    <w:tmpl w:val="C87858A8"/>
    <w:lvl w:ilvl="0" w:tplc="1A741D64">
      <w:start w:val="28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73633"/>
    <w:multiLevelType w:val="hybridMultilevel"/>
    <w:tmpl w:val="ACDE3B1E"/>
    <w:lvl w:ilvl="0" w:tplc="790C35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36614F"/>
    <w:multiLevelType w:val="hybridMultilevel"/>
    <w:tmpl w:val="13EA3670"/>
    <w:lvl w:ilvl="0" w:tplc="A296F0E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1121B1"/>
    <w:multiLevelType w:val="hybridMultilevel"/>
    <w:tmpl w:val="8DD22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FB39E6"/>
    <w:multiLevelType w:val="hybridMultilevel"/>
    <w:tmpl w:val="7C34359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7"/>
  </w:num>
  <w:num w:numId="4">
    <w:abstractNumId w:val="14"/>
  </w:num>
  <w:num w:numId="5">
    <w:abstractNumId w:val="1"/>
  </w:num>
  <w:num w:numId="6">
    <w:abstractNumId w:val="16"/>
  </w:num>
  <w:num w:numId="7">
    <w:abstractNumId w:val="4"/>
  </w:num>
  <w:num w:numId="8">
    <w:abstractNumId w:val="8"/>
  </w:num>
  <w:num w:numId="9">
    <w:abstractNumId w:val="17"/>
  </w:num>
  <w:num w:numId="10">
    <w:abstractNumId w:val="12"/>
  </w:num>
  <w:num w:numId="11">
    <w:abstractNumId w:val="10"/>
  </w:num>
  <w:num w:numId="12">
    <w:abstractNumId w:val="18"/>
  </w:num>
  <w:num w:numId="13">
    <w:abstractNumId w:val="15"/>
  </w:num>
  <w:num w:numId="14">
    <w:abstractNumId w:val="5"/>
  </w:num>
  <w:num w:numId="15">
    <w:abstractNumId w:val="6"/>
  </w:num>
  <w:num w:numId="16">
    <w:abstractNumId w:val="0"/>
  </w:num>
  <w:num w:numId="17">
    <w:abstractNumId w:val="9"/>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72"/>
    <w:rsid w:val="000145BC"/>
    <w:rsid w:val="00020724"/>
    <w:rsid w:val="000230E4"/>
    <w:rsid w:val="00023BB1"/>
    <w:rsid w:val="00035204"/>
    <w:rsid w:val="0004527D"/>
    <w:rsid w:val="00060400"/>
    <w:rsid w:val="000658A5"/>
    <w:rsid w:val="00066F5E"/>
    <w:rsid w:val="000722AA"/>
    <w:rsid w:val="00072472"/>
    <w:rsid w:val="000855F8"/>
    <w:rsid w:val="00092956"/>
    <w:rsid w:val="00092FFB"/>
    <w:rsid w:val="00096CA3"/>
    <w:rsid w:val="000C500D"/>
    <w:rsid w:val="000D1683"/>
    <w:rsid w:val="000E6EAD"/>
    <w:rsid w:val="000F1C67"/>
    <w:rsid w:val="0010175E"/>
    <w:rsid w:val="00103479"/>
    <w:rsid w:val="00107D41"/>
    <w:rsid w:val="00120173"/>
    <w:rsid w:val="00121D9A"/>
    <w:rsid w:val="00131123"/>
    <w:rsid w:val="001335F8"/>
    <w:rsid w:val="0013494E"/>
    <w:rsid w:val="00150A1C"/>
    <w:rsid w:val="00152D13"/>
    <w:rsid w:val="001631D0"/>
    <w:rsid w:val="001842D6"/>
    <w:rsid w:val="00185576"/>
    <w:rsid w:val="00185763"/>
    <w:rsid w:val="0018791E"/>
    <w:rsid w:val="00192F45"/>
    <w:rsid w:val="00193AE2"/>
    <w:rsid w:val="001A3462"/>
    <w:rsid w:val="001A6190"/>
    <w:rsid w:val="001D08D0"/>
    <w:rsid w:val="001D6B81"/>
    <w:rsid w:val="001D7BAF"/>
    <w:rsid w:val="001E2B17"/>
    <w:rsid w:val="00201E1C"/>
    <w:rsid w:val="0021017A"/>
    <w:rsid w:val="0021233B"/>
    <w:rsid w:val="00217588"/>
    <w:rsid w:val="002268C3"/>
    <w:rsid w:val="00227812"/>
    <w:rsid w:val="00252402"/>
    <w:rsid w:val="00253558"/>
    <w:rsid w:val="002607C6"/>
    <w:rsid w:val="0026596E"/>
    <w:rsid w:val="00270434"/>
    <w:rsid w:val="00270519"/>
    <w:rsid w:val="00276CE9"/>
    <w:rsid w:val="00297ECF"/>
    <w:rsid w:val="002A2F84"/>
    <w:rsid w:val="002A33B5"/>
    <w:rsid w:val="002A7E4D"/>
    <w:rsid w:val="002B68A1"/>
    <w:rsid w:val="002B699A"/>
    <w:rsid w:val="002C1215"/>
    <w:rsid w:val="002D0EDC"/>
    <w:rsid w:val="002D399C"/>
    <w:rsid w:val="002D50FF"/>
    <w:rsid w:val="002D7B42"/>
    <w:rsid w:val="002E2DBE"/>
    <w:rsid w:val="002F0ABA"/>
    <w:rsid w:val="002F15AE"/>
    <w:rsid w:val="002F61EE"/>
    <w:rsid w:val="0031067B"/>
    <w:rsid w:val="00315DBD"/>
    <w:rsid w:val="00331CBE"/>
    <w:rsid w:val="00346C4D"/>
    <w:rsid w:val="00357DAC"/>
    <w:rsid w:val="0036113E"/>
    <w:rsid w:val="00366FFF"/>
    <w:rsid w:val="00367A90"/>
    <w:rsid w:val="00370A14"/>
    <w:rsid w:val="00385D84"/>
    <w:rsid w:val="00395CF9"/>
    <w:rsid w:val="003A3CCF"/>
    <w:rsid w:val="003A3DB4"/>
    <w:rsid w:val="003B0C1E"/>
    <w:rsid w:val="003B526A"/>
    <w:rsid w:val="003C033A"/>
    <w:rsid w:val="003C52B8"/>
    <w:rsid w:val="003C640E"/>
    <w:rsid w:val="003D757E"/>
    <w:rsid w:val="003E0567"/>
    <w:rsid w:val="003E15CA"/>
    <w:rsid w:val="003E4A94"/>
    <w:rsid w:val="003F0D64"/>
    <w:rsid w:val="003F7F86"/>
    <w:rsid w:val="00401B4A"/>
    <w:rsid w:val="004252CE"/>
    <w:rsid w:val="00474C7D"/>
    <w:rsid w:val="00476602"/>
    <w:rsid w:val="00477783"/>
    <w:rsid w:val="00481BE5"/>
    <w:rsid w:val="0048600E"/>
    <w:rsid w:val="00487C62"/>
    <w:rsid w:val="00491D16"/>
    <w:rsid w:val="00492E91"/>
    <w:rsid w:val="004B14C9"/>
    <w:rsid w:val="004C14E9"/>
    <w:rsid w:val="004C1542"/>
    <w:rsid w:val="004C2AD7"/>
    <w:rsid w:val="004C663F"/>
    <w:rsid w:val="004D695B"/>
    <w:rsid w:val="004E03E4"/>
    <w:rsid w:val="004E5ED4"/>
    <w:rsid w:val="004F500D"/>
    <w:rsid w:val="005171DF"/>
    <w:rsid w:val="005179CD"/>
    <w:rsid w:val="0052460B"/>
    <w:rsid w:val="005303C8"/>
    <w:rsid w:val="005420A9"/>
    <w:rsid w:val="00542CDC"/>
    <w:rsid w:val="005465A0"/>
    <w:rsid w:val="00546E2C"/>
    <w:rsid w:val="00561DAC"/>
    <w:rsid w:val="0056356D"/>
    <w:rsid w:val="005A1AF3"/>
    <w:rsid w:val="005A3AED"/>
    <w:rsid w:val="005C2A88"/>
    <w:rsid w:val="005D1917"/>
    <w:rsid w:val="005D4886"/>
    <w:rsid w:val="005D54A2"/>
    <w:rsid w:val="005E441E"/>
    <w:rsid w:val="005F0E2E"/>
    <w:rsid w:val="005F3BAA"/>
    <w:rsid w:val="00625F15"/>
    <w:rsid w:val="00631CF1"/>
    <w:rsid w:val="00634E60"/>
    <w:rsid w:val="00637815"/>
    <w:rsid w:val="00640019"/>
    <w:rsid w:val="00660477"/>
    <w:rsid w:val="006700F7"/>
    <w:rsid w:val="0067057A"/>
    <w:rsid w:val="0068610E"/>
    <w:rsid w:val="00692A25"/>
    <w:rsid w:val="006A041D"/>
    <w:rsid w:val="006A3022"/>
    <w:rsid w:val="006B7875"/>
    <w:rsid w:val="006B7CC4"/>
    <w:rsid w:val="006D1519"/>
    <w:rsid w:val="006D4CB7"/>
    <w:rsid w:val="006D78D7"/>
    <w:rsid w:val="006E01F2"/>
    <w:rsid w:val="006E0501"/>
    <w:rsid w:val="006E2FA7"/>
    <w:rsid w:val="006E7E93"/>
    <w:rsid w:val="006F555E"/>
    <w:rsid w:val="006F66D2"/>
    <w:rsid w:val="00701B0B"/>
    <w:rsid w:val="00716C41"/>
    <w:rsid w:val="00717442"/>
    <w:rsid w:val="00734C2E"/>
    <w:rsid w:val="00741FB3"/>
    <w:rsid w:val="0078328C"/>
    <w:rsid w:val="00787C2F"/>
    <w:rsid w:val="007A49B5"/>
    <w:rsid w:val="007A78FC"/>
    <w:rsid w:val="007B633B"/>
    <w:rsid w:val="007D1E2D"/>
    <w:rsid w:val="007E4E42"/>
    <w:rsid w:val="007E6940"/>
    <w:rsid w:val="007E6F4A"/>
    <w:rsid w:val="007E703D"/>
    <w:rsid w:val="007F468B"/>
    <w:rsid w:val="00801DE4"/>
    <w:rsid w:val="008022F4"/>
    <w:rsid w:val="00805BC8"/>
    <w:rsid w:val="008073BC"/>
    <w:rsid w:val="00814867"/>
    <w:rsid w:val="0081648F"/>
    <w:rsid w:val="00824FD2"/>
    <w:rsid w:val="0082650A"/>
    <w:rsid w:val="00841EB5"/>
    <w:rsid w:val="00845554"/>
    <w:rsid w:val="00845DA4"/>
    <w:rsid w:val="00857255"/>
    <w:rsid w:val="00865B26"/>
    <w:rsid w:val="008747B0"/>
    <w:rsid w:val="00882AED"/>
    <w:rsid w:val="00884617"/>
    <w:rsid w:val="00892D92"/>
    <w:rsid w:val="008A191F"/>
    <w:rsid w:val="008B3EB4"/>
    <w:rsid w:val="008B5723"/>
    <w:rsid w:val="008B76C2"/>
    <w:rsid w:val="008C4CE6"/>
    <w:rsid w:val="008D5285"/>
    <w:rsid w:val="008F207B"/>
    <w:rsid w:val="008F238D"/>
    <w:rsid w:val="00903BF6"/>
    <w:rsid w:val="00934E33"/>
    <w:rsid w:val="00935C18"/>
    <w:rsid w:val="0094680C"/>
    <w:rsid w:val="0094704A"/>
    <w:rsid w:val="00966C6C"/>
    <w:rsid w:val="009711B9"/>
    <w:rsid w:val="0097160B"/>
    <w:rsid w:val="00973023"/>
    <w:rsid w:val="009749AC"/>
    <w:rsid w:val="009B4219"/>
    <w:rsid w:val="009C1800"/>
    <w:rsid w:val="009D5544"/>
    <w:rsid w:val="009E25A1"/>
    <w:rsid w:val="009E321A"/>
    <w:rsid w:val="009E3969"/>
    <w:rsid w:val="009E5048"/>
    <w:rsid w:val="009E7A24"/>
    <w:rsid w:val="00A02C3D"/>
    <w:rsid w:val="00A14888"/>
    <w:rsid w:val="00A15CCF"/>
    <w:rsid w:val="00A1669B"/>
    <w:rsid w:val="00A23DFB"/>
    <w:rsid w:val="00A30B02"/>
    <w:rsid w:val="00A33664"/>
    <w:rsid w:val="00A759C1"/>
    <w:rsid w:val="00A86521"/>
    <w:rsid w:val="00A94416"/>
    <w:rsid w:val="00AA682F"/>
    <w:rsid w:val="00AA6D68"/>
    <w:rsid w:val="00AB2948"/>
    <w:rsid w:val="00AC4F12"/>
    <w:rsid w:val="00AD1620"/>
    <w:rsid w:val="00AD2002"/>
    <w:rsid w:val="00AE7B3D"/>
    <w:rsid w:val="00B03D0F"/>
    <w:rsid w:val="00B242B3"/>
    <w:rsid w:val="00B30982"/>
    <w:rsid w:val="00B34691"/>
    <w:rsid w:val="00B35BCC"/>
    <w:rsid w:val="00B360CD"/>
    <w:rsid w:val="00B3666C"/>
    <w:rsid w:val="00B42326"/>
    <w:rsid w:val="00B53ABD"/>
    <w:rsid w:val="00B54A19"/>
    <w:rsid w:val="00B60032"/>
    <w:rsid w:val="00B71D7F"/>
    <w:rsid w:val="00B74021"/>
    <w:rsid w:val="00B9209F"/>
    <w:rsid w:val="00B9570A"/>
    <w:rsid w:val="00BA310F"/>
    <w:rsid w:val="00BC5B26"/>
    <w:rsid w:val="00BC5BBD"/>
    <w:rsid w:val="00BE0CAB"/>
    <w:rsid w:val="00C00A81"/>
    <w:rsid w:val="00C02B59"/>
    <w:rsid w:val="00C02BE3"/>
    <w:rsid w:val="00C06C09"/>
    <w:rsid w:val="00C10579"/>
    <w:rsid w:val="00C14456"/>
    <w:rsid w:val="00C15F41"/>
    <w:rsid w:val="00C16B40"/>
    <w:rsid w:val="00C26FB7"/>
    <w:rsid w:val="00C35CEF"/>
    <w:rsid w:val="00C47500"/>
    <w:rsid w:val="00C73E8F"/>
    <w:rsid w:val="00C7596F"/>
    <w:rsid w:val="00C760BF"/>
    <w:rsid w:val="00C77130"/>
    <w:rsid w:val="00C815A5"/>
    <w:rsid w:val="00C956F8"/>
    <w:rsid w:val="00CB50CF"/>
    <w:rsid w:val="00CB5774"/>
    <w:rsid w:val="00CE54BA"/>
    <w:rsid w:val="00D07CC3"/>
    <w:rsid w:val="00D11B7A"/>
    <w:rsid w:val="00D23E7A"/>
    <w:rsid w:val="00D3775B"/>
    <w:rsid w:val="00D47D0F"/>
    <w:rsid w:val="00D55045"/>
    <w:rsid w:val="00D61CD6"/>
    <w:rsid w:val="00D61E4B"/>
    <w:rsid w:val="00D65EE8"/>
    <w:rsid w:val="00D72728"/>
    <w:rsid w:val="00D73333"/>
    <w:rsid w:val="00D84059"/>
    <w:rsid w:val="00D86AEE"/>
    <w:rsid w:val="00D9533A"/>
    <w:rsid w:val="00DB618B"/>
    <w:rsid w:val="00DB71A7"/>
    <w:rsid w:val="00DC03BB"/>
    <w:rsid w:val="00DE46C1"/>
    <w:rsid w:val="00DE5EDD"/>
    <w:rsid w:val="00DF2840"/>
    <w:rsid w:val="00DF57DD"/>
    <w:rsid w:val="00E04C6B"/>
    <w:rsid w:val="00E2582B"/>
    <w:rsid w:val="00E3365E"/>
    <w:rsid w:val="00E46774"/>
    <w:rsid w:val="00E54198"/>
    <w:rsid w:val="00E5547A"/>
    <w:rsid w:val="00E60F06"/>
    <w:rsid w:val="00E67249"/>
    <w:rsid w:val="00E82336"/>
    <w:rsid w:val="00E82E9E"/>
    <w:rsid w:val="00E83FEE"/>
    <w:rsid w:val="00E97AE6"/>
    <w:rsid w:val="00EA1913"/>
    <w:rsid w:val="00EA7FDB"/>
    <w:rsid w:val="00EC3622"/>
    <w:rsid w:val="00EC46CE"/>
    <w:rsid w:val="00EC60EF"/>
    <w:rsid w:val="00ED34E9"/>
    <w:rsid w:val="00ED468C"/>
    <w:rsid w:val="00ED6EE0"/>
    <w:rsid w:val="00EE02BF"/>
    <w:rsid w:val="00EE161A"/>
    <w:rsid w:val="00EE28CF"/>
    <w:rsid w:val="00EE2CCA"/>
    <w:rsid w:val="00EE5725"/>
    <w:rsid w:val="00EF04E1"/>
    <w:rsid w:val="00EF6F5E"/>
    <w:rsid w:val="00F15DDD"/>
    <w:rsid w:val="00F31B5E"/>
    <w:rsid w:val="00F37AEB"/>
    <w:rsid w:val="00F5732D"/>
    <w:rsid w:val="00F61A04"/>
    <w:rsid w:val="00F67CF9"/>
    <w:rsid w:val="00F8005D"/>
    <w:rsid w:val="00F827A0"/>
    <w:rsid w:val="00F87799"/>
    <w:rsid w:val="00F9080F"/>
    <w:rsid w:val="00FA21B2"/>
    <w:rsid w:val="00FA30F6"/>
    <w:rsid w:val="00FA51A5"/>
    <w:rsid w:val="00FB3F2C"/>
    <w:rsid w:val="00FB460F"/>
    <w:rsid w:val="00FB646D"/>
    <w:rsid w:val="00FC232F"/>
    <w:rsid w:val="00FD2DFF"/>
    <w:rsid w:val="00FD50F9"/>
    <w:rsid w:val="00FF2E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EB76C"/>
  <w15:chartTrackingRefBased/>
  <w15:docId w15:val="{7EA9F4F0-3558-4091-9995-45868A9B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b/>
      <w:bCs/>
      <w:sz w:val="34"/>
      <w:szCs w:val="34"/>
      <w:lang w:val="en-GB"/>
    </w:rPr>
  </w:style>
  <w:style w:type="paragraph" w:styleId="Heading2">
    <w:name w:val="heading 2"/>
    <w:basedOn w:val="Normal"/>
    <w:next w:val="Normal"/>
    <w:qFormat/>
    <w:pPr>
      <w:keepNext/>
      <w:jc w:val="both"/>
      <w:outlineLvl w:val="1"/>
    </w:pPr>
    <w:rPr>
      <w:sz w:val="34"/>
      <w:lang w:val="en-AU"/>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ind w:firstLine="720"/>
      <w:outlineLvl w:val="3"/>
    </w:pPr>
    <w:rPr>
      <w:sz w:val="36"/>
      <w:szCs w:val="34"/>
      <w:lang w:val="en-GB"/>
    </w:rPr>
  </w:style>
  <w:style w:type="paragraph" w:styleId="Heading5">
    <w:name w:val="heading 5"/>
    <w:basedOn w:val="Normal"/>
    <w:next w:val="Normal"/>
    <w:qFormat/>
    <w:pPr>
      <w:keepNext/>
      <w:outlineLvl w:val="4"/>
    </w:pPr>
    <w:rPr>
      <w:b/>
      <w:bCs/>
      <w:sz w:val="36"/>
      <w:szCs w:val="3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i/>
      <w:iCs/>
      <w:sz w:val="34"/>
      <w:szCs w:val="34"/>
      <w:lang w:val="en-GB"/>
    </w:rPr>
  </w:style>
  <w:style w:type="paragraph" w:styleId="BodyText2">
    <w:name w:val="Body Text 2"/>
    <w:basedOn w:val="Normal"/>
    <w:semiHidden/>
    <w:rPr>
      <w:sz w:val="34"/>
      <w:szCs w:val="34"/>
      <w:lang w:val="en-GB"/>
    </w:rPr>
  </w:style>
  <w:style w:type="paragraph" w:styleId="BodyText3">
    <w:name w:val="Body Text 3"/>
    <w:basedOn w:val="Normal"/>
    <w:semiHidden/>
    <w:pPr>
      <w:jc w:val="both"/>
    </w:pPr>
    <w:rPr>
      <w:sz w:val="32"/>
      <w:szCs w:val="28"/>
      <w:lang w:val="en-GB"/>
    </w:rPr>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s>
      <w:ind w:left="360"/>
      <w:jc w:val="both"/>
    </w:pPr>
    <w:rPr>
      <w:sz w:val="3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uiPriority w:val="99"/>
    <w:semiHidden/>
    <w:unhideWhenUsed/>
    <w:rsid w:val="00C956F8"/>
    <w:rPr>
      <w:color w:val="0000FF"/>
      <w:u w:val="single"/>
    </w:rPr>
  </w:style>
  <w:style w:type="character" w:customStyle="1" w:styleId="versiontext1">
    <w:name w:val="versiontext1"/>
    <w:basedOn w:val="DefaultParagraphFont"/>
    <w:rsid w:val="00C956F8"/>
    <w:rPr>
      <w:rFonts w:ascii="Arial" w:hAnsi="Arial" w:cs="Arial" w:hint="default"/>
      <w:b/>
      <w:bCs/>
      <w:strike w:val="0"/>
      <w:dstrike w:val="0"/>
      <w:color w:val="000000"/>
      <w:sz w:val="18"/>
      <w:szCs w:val="18"/>
      <w:u w:val="none"/>
      <w:effect w:val="none"/>
    </w:rPr>
  </w:style>
  <w:style w:type="paragraph" w:styleId="NormalWeb">
    <w:name w:val="Normal (Web)"/>
    <w:basedOn w:val="Normal"/>
    <w:uiPriority w:val="99"/>
    <w:semiHidden/>
    <w:unhideWhenUsed/>
    <w:rsid w:val="00C956F8"/>
    <w:pPr>
      <w:widowControl/>
      <w:autoSpaceDE/>
      <w:autoSpaceDN/>
      <w:adjustRightInd/>
      <w:spacing w:before="100" w:beforeAutospacing="1" w:after="100" w:afterAutospacing="1"/>
    </w:pPr>
    <w:rPr>
      <w:sz w:val="24"/>
      <w:lang w:val="en-AU" w:eastAsia="en-AU"/>
    </w:rPr>
  </w:style>
  <w:style w:type="character" w:styleId="Emphasis">
    <w:name w:val="Emphasis"/>
    <w:basedOn w:val="DefaultParagraphFont"/>
    <w:uiPriority w:val="20"/>
    <w:qFormat/>
    <w:rsid w:val="009749AC"/>
    <w:rPr>
      <w:b/>
      <w:bCs/>
      <w:i w:val="0"/>
      <w:iCs w:val="0"/>
    </w:rPr>
  </w:style>
  <w:style w:type="character" w:styleId="HTMLCite">
    <w:name w:val="HTML Cite"/>
    <w:basedOn w:val="DefaultParagraphFont"/>
    <w:uiPriority w:val="99"/>
    <w:semiHidden/>
    <w:unhideWhenUsed/>
    <w:rsid w:val="009749AC"/>
    <w:rPr>
      <w:i/>
      <w:iCs/>
    </w:rPr>
  </w:style>
  <w:style w:type="character" w:customStyle="1" w:styleId="vshid">
    <w:name w:val="vshid"/>
    <w:basedOn w:val="DefaultParagraphFont"/>
    <w:rsid w:val="009749AC"/>
  </w:style>
  <w:style w:type="character" w:customStyle="1" w:styleId="st">
    <w:name w:val="st"/>
    <w:basedOn w:val="DefaultParagraphFont"/>
    <w:rsid w:val="009749AC"/>
  </w:style>
  <w:style w:type="character" w:customStyle="1" w:styleId="redheading1">
    <w:name w:val="redheading1"/>
    <w:basedOn w:val="DefaultParagraphFont"/>
    <w:rsid w:val="00CB5774"/>
    <w:rPr>
      <w:rFonts w:ascii="Arial" w:hAnsi="Arial" w:cs="Arial" w:hint="default"/>
      <w:b/>
      <w:bCs/>
      <w:strike w:val="0"/>
      <w:dstrike w:val="0"/>
      <w:color w:val="552200"/>
      <w:sz w:val="33"/>
      <w:szCs w:val="33"/>
      <w:u w:val="none"/>
      <w:effect w:val="none"/>
    </w:rPr>
  </w:style>
  <w:style w:type="paragraph" w:styleId="FootnoteText">
    <w:name w:val="footnote text"/>
    <w:basedOn w:val="Normal"/>
    <w:link w:val="FootnoteTextChar"/>
    <w:uiPriority w:val="99"/>
    <w:semiHidden/>
    <w:unhideWhenUsed/>
    <w:rsid w:val="002F15AE"/>
    <w:rPr>
      <w:szCs w:val="20"/>
    </w:rPr>
  </w:style>
  <w:style w:type="character" w:customStyle="1" w:styleId="FootnoteTextChar">
    <w:name w:val="Footnote Text Char"/>
    <w:basedOn w:val="DefaultParagraphFont"/>
    <w:link w:val="FootnoteText"/>
    <w:uiPriority w:val="99"/>
    <w:semiHidden/>
    <w:rsid w:val="002F15AE"/>
    <w:rPr>
      <w:lang w:val="en-US" w:eastAsia="en-US"/>
    </w:rPr>
  </w:style>
  <w:style w:type="paragraph" w:styleId="BalloonText">
    <w:name w:val="Balloon Text"/>
    <w:basedOn w:val="Normal"/>
    <w:link w:val="BalloonTextChar"/>
    <w:uiPriority w:val="99"/>
    <w:semiHidden/>
    <w:unhideWhenUsed/>
    <w:rsid w:val="00D73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33"/>
    <w:rPr>
      <w:rFonts w:ascii="Segoe UI" w:hAnsi="Segoe UI" w:cs="Segoe UI"/>
      <w:sz w:val="18"/>
      <w:szCs w:val="18"/>
      <w:lang w:val="en-US" w:eastAsia="en-US"/>
    </w:rPr>
  </w:style>
  <w:style w:type="paragraph" w:styleId="ListParagraph">
    <w:name w:val="List Paragraph"/>
    <w:basedOn w:val="Normal"/>
    <w:uiPriority w:val="34"/>
    <w:qFormat/>
    <w:rsid w:val="009D5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5795">
      <w:bodyDiv w:val="1"/>
      <w:marLeft w:val="0"/>
      <w:marRight w:val="0"/>
      <w:marTop w:val="0"/>
      <w:marBottom w:val="0"/>
      <w:divBdr>
        <w:top w:val="none" w:sz="0" w:space="0" w:color="auto"/>
        <w:left w:val="none" w:sz="0" w:space="0" w:color="auto"/>
        <w:bottom w:val="none" w:sz="0" w:space="0" w:color="auto"/>
        <w:right w:val="none" w:sz="0" w:space="0" w:color="auto"/>
      </w:divBdr>
    </w:div>
    <w:div w:id="396632866">
      <w:bodyDiv w:val="1"/>
      <w:marLeft w:val="0"/>
      <w:marRight w:val="0"/>
      <w:marTop w:val="0"/>
      <w:marBottom w:val="0"/>
      <w:divBdr>
        <w:top w:val="none" w:sz="0" w:space="0" w:color="auto"/>
        <w:left w:val="none" w:sz="0" w:space="0" w:color="auto"/>
        <w:bottom w:val="none" w:sz="0" w:space="0" w:color="auto"/>
        <w:right w:val="none" w:sz="0" w:space="0" w:color="auto"/>
      </w:divBdr>
      <w:divsChild>
        <w:div w:id="1060713406">
          <w:marLeft w:val="0"/>
          <w:marRight w:val="0"/>
          <w:marTop w:val="0"/>
          <w:marBottom w:val="0"/>
          <w:divBdr>
            <w:top w:val="none" w:sz="0" w:space="0" w:color="auto"/>
            <w:left w:val="none" w:sz="0" w:space="0" w:color="auto"/>
            <w:bottom w:val="none" w:sz="0" w:space="0" w:color="auto"/>
            <w:right w:val="none" w:sz="0" w:space="0" w:color="auto"/>
          </w:divBdr>
          <w:divsChild>
            <w:div w:id="378240037">
              <w:marLeft w:val="0"/>
              <w:marRight w:val="0"/>
              <w:marTop w:val="0"/>
              <w:marBottom w:val="0"/>
              <w:divBdr>
                <w:top w:val="none" w:sz="0" w:space="0" w:color="auto"/>
                <w:left w:val="none" w:sz="0" w:space="0" w:color="auto"/>
                <w:bottom w:val="none" w:sz="0" w:space="0" w:color="auto"/>
                <w:right w:val="none" w:sz="0" w:space="0" w:color="auto"/>
              </w:divBdr>
              <w:divsChild>
                <w:div w:id="2145923726">
                  <w:marLeft w:val="0"/>
                  <w:marRight w:val="0"/>
                  <w:marTop w:val="0"/>
                  <w:marBottom w:val="0"/>
                  <w:divBdr>
                    <w:top w:val="none" w:sz="0" w:space="0" w:color="auto"/>
                    <w:left w:val="none" w:sz="0" w:space="0" w:color="auto"/>
                    <w:bottom w:val="none" w:sz="0" w:space="0" w:color="auto"/>
                    <w:right w:val="none" w:sz="0" w:space="0" w:color="auto"/>
                  </w:divBdr>
                  <w:divsChild>
                    <w:div w:id="2100519135">
                      <w:marLeft w:val="0"/>
                      <w:marRight w:val="0"/>
                      <w:marTop w:val="0"/>
                      <w:marBottom w:val="0"/>
                      <w:divBdr>
                        <w:top w:val="none" w:sz="0" w:space="0" w:color="auto"/>
                        <w:left w:val="none" w:sz="0" w:space="0" w:color="auto"/>
                        <w:bottom w:val="none" w:sz="0" w:space="0" w:color="auto"/>
                        <w:right w:val="none" w:sz="0" w:space="0" w:color="auto"/>
                      </w:divBdr>
                      <w:divsChild>
                        <w:div w:id="784009687">
                          <w:marLeft w:val="0"/>
                          <w:marRight w:val="0"/>
                          <w:marTop w:val="0"/>
                          <w:marBottom w:val="0"/>
                          <w:divBdr>
                            <w:top w:val="none" w:sz="0" w:space="0" w:color="auto"/>
                            <w:left w:val="none" w:sz="0" w:space="0" w:color="auto"/>
                            <w:bottom w:val="none" w:sz="0" w:space="0" w:color="auto"/>
                            <w:right w:val="none" w:sz="0" w:space="0" w:color="auto"/>
                          </w:divBdr>
                          <w:divsChild>
                            <w:div w:id="719981533">
                              <w:marLeft w:val="0"/>
                              <w:marRight w:val="0"/>
                              <w:marTop w:val="0"/>
                              <w:marBottom w:val="0"/>
                              <w:divBdr>
                                <w:top w:val="none" w:sz="0" w:space="0" w:color="auto"/>
                                <w:left w:val="none" w:sz="0" w:space="0" w:color="auto"/>
                                <w:bottom w:val="none" w:sz="0" w:space="0" w:color="auto"/>
                                <w:right w:val="none" w:sz="0" w:space="0" w:color="auto"/>
                              </w:divBdr>
                              <w:divsChild>
                                <w:div w:id="2053459814">
                                  <w:marLeft w:val="0"/>
                                  <w:marRight w:val="0"/>
                                  <w:marTop w:val="0"/>
                                  <w:marBottom w:val="0"/>
                                  <w:divBdr>
                                    <w:top w:val="none" w:sz="0" w:space="0" w:color="auto"/>
                                    <w:left w:val="none" w:sz="0" w:space="0" w:color="auto"/>
                                    <w:bottom w:val="none" w:sz="0" w:space="0" w:color="auto"/>
                                    <w:right w:val="none" w:sz="0" w:space="0" w:color="auto"/>
                                  </w:divBdr>
                                  <w:divsChild>
                                    <w:div w:id="896361562">
                                      <w:marLeft w:val="0"/>
                                      <w:marRight w:val="0"/>
                                      <w:marTop w:val="0"/>
                                      <w:marBottom w:val="0"/>
                                      <w:divBdr>
                                        <w:top w:val="none" w:sz="0" w:space="0" w:color="auto"/>
                                        <w:left w:val="none" w:sz="0" w:space="0" w:color="auto"/>
                                        <w:bottom w:val="none" w:sz="0" w:space="0" w:color="auto"/>
                                        <w:right w:val="none" w:sz="0" w:space="0" w:color="auto"/>
                                      </w:divBdr>
                                      <w:divsChild>
                                        <w:div w:id="1911579906">
                                          <w:marLeft w:val="0"/>
                                          <w:marRight w:val="0"/>
                                          <w:marTop w:val="0"/>
                                          <w:marBottom w:val="0"/>
                                          <w:divBdr>
                                            <w:top w:val="none" w:sz="0" w:space="0" w:color="auto"/>
                                            <w:left w:val="none" w:sz="0" w:space="0" w:color="auto"/>
                                            <w:bottom w:val="none" w:sz="0" w:space="0" w:color="auto"/>
                                            <w:right w:val="none" w:sz="0" w:space="0" w:color="auto"/>
                                          </w:divBdr>
                                          <w:divsChild>
                                            <w:div w:id="188758777">
                                              <w:marLeft w:val="0"/>
                                              <w:marRight w:val="0"/>
                                              <w:marTop w:val="0"/>
                                              <w:marBottom w:val="0"/>
                                              <w:divBdr>
                                                <w:top w:val="none" w:sz="0" w:space="0" w:color="auto"/>
                                                <w:left w:val="none" w:sz="0" w:space="0" w:color="auto"/>
                                                <w:bottom w:val="none" w:sz="0" w:space="0" w:color="auto"/>
                                                <w:right w:val="none" w:sz="0" w:space="0" w:color="auto"/>
                                              </w:divBdr>
                                              <w:divsChild>
                                                <w:div w:id="1432898005">
                                                  <w:marLeft w:val="0"/>
                                                  <w:marRight w:val="0"/>
                                                  <w:marTop w:val="0"/>
                                                  <w:marBottom w:val="0"/>
                                                  <w:divBdr>
                                                    <w:top w:val="none" w:sz="0" w:space="0" w:color="auto"/>
                                                    <w:left w:val="none" w:sz="0" w:space="0" w:color="auto"/>
                                                    <w:bottom w:val="none" w:sz="0" w:space="0" w:color="auto"/>
                                                    <w:right w:val="none" w:sz="0" w:space="0" w:color="auto"/>
                                                  </w:divBdr>
                                                  <w:divsChild>
                                                    <w:div w:id="218254022">
                                                      <w:marLeft w:val="0"/>
                                                      <w:marRight w:val="0"/>
                                                      <w:marTop w:val="0"/>
                                                      <w:marBottom w:val="0"/>
                                                      <w:divBdr>
                                                        <w:top w:val="none" w:sz="0" w:space="0" w:color="auto"/>
                                                        <w:left w:val="none" w:sz="0" w:space="0" w:color="auto"/>
                                                        <w:bottom w:val="none" w:sz="0" w:space="0" w:color="auto"/>
                                                        <w:right w:val="none" w:sz="0" w:space="0" w:color="auto"/>
                                                      </w:divBdr>
                                                    </w:div>
                                                    <w:div w:id="7802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172614">
      <w:bodyDiv w:val="1"/>
      <w:marLeft w:val="0"/>
      <w:marRight w:val="0"/>
      <w:marTop w:val="0"/>
      <w:marBottom w:val="0"/>
      <w:divBdr>
        <w:top w:val="none" w:sz="0" w:space="0" w:color="auto"/>
        <w:left w:val="none" w:sz="0" w:space="0" w:color="auto"/>
        <w:bottom w:val="none" w:sz="0" w:space="0" w:color="auto"/>
        <w:right w:val="none" w:sz="0" w:space="0" w:color="auto"/>
      </w:divBdr>
    </w:div>
    <w:div w:id="941912020">
      <w:bodyDiv w:val="1"/>
      <w:marLeft w:val="0"/>
      <w:marRight w:val="0"/>
      <w:marTop w:val="0"/>
      <w:marBottom w:val="0"/>
      <w:divBdr>
        <w:top w:val="none" w:sz="0" w:space="0" w:color="auto"/>
        <w:left w:val="none" w:sz="0" w:space="0" w:color="auto"/>
        <w:bottom w:val="none" w:sz="0" w:space="0" w:color="auto"/>
        <w:right w:val="none" w:sz="0" w:space="0" w:color="auto"/>
      </w:divBdr>
    </w:div>
    <w:div w:id="17293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esarea_Maritima" TargetMode="External"/><Relationship Id="rId13" Type="http://schemas.openxmlformats.org/officeDocument/2006/relationships/hyperlink" Target="https://en.wikipedia.org/wiki/Roman_Judea" TargetMode="External"/><Relationship Id="rId18" Type="http://schemas.openxmlformats.org/officeDocument/2006/relationships/hyperlink" Target="https://en.wikipedia.org/wiki/Reynolds_Pri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Religion_in_ancient_Rome" TargetMode="External"/><Relationship Id="rId17" Type="http://schemas.openxmlformats.org/officeDocument/2006/relationships/hyperlink" Target="https://en.wikipedia.org/wiki/Blood_curse" TargetMode="External"/><Relationship Id="rId2" Type="http://schemas.openxmlformats.org/officeDocument/2006/relationships/numbering" Target="numbering.xml"/><Relationship Id="rId16" Type="http://schemas.openxmlformats.org/officeDocument/2006/relationships/hyperlink" Target="https://en.wikipedia.org/wiki/Barabb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oly_of_holies" TargetMode="External"/><Relationship Id="rId5" Type="http://schemas.openxmlformats.org/officeDocument/2006/relationships/webSettings" Target="webSettings.xml"/><Relationship Id="rId15" Type="http://schemas.openxmlformats.org/officeDocument/2006/relationships/hyperlink" Target="https://en.wikipedia.org/wiki/Roman_Empire" TargetMode="External"/><Relationship Id="rId10" Type="http://schemas.openxmlformats.org/officeDocument/2006/relationships/hyperlink" Target="https://en.wikipedia.org/wiki/Praetoriu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Herod_the_Great" TargetMode="External"/><Relationship Id="rId14" Type="http://schemas.openxmlformats.org/officeDocument/2006/relationships/hyperlink" Target="https://en.wikipedia.org/wiki/Sedi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ritannica.com/place/Jerusalem" TargetMode="External"/><Relationship Id="rId3" Type="http://schemas.openxmlformats.org/officeDocument/2006/relationships/hyperlink" Target="https://en.wikipedia.org/wiki/Passover" TargetMode="External"/><Relationship Id="rId7" Type="http://schemas.openxmlformats.org/officeDocument/2006/relationships/hyperlink" Target="https://www.britannica.com/topic/exile-law" TargetMode="External"/><Relationship Id="rId2" Type="http://schemas.openxmlformats.org/officeDocument/2006/relationships/hyperlink" Target="https://en.wikipedia.org/wiki/Jerusalem_in_Christianity" TargetMode="External"/><Relationship Id="rId1" Type="http://schemas.openxmlformats.org/officeDocument/2006/relationships/hyperlink" Target="https://en.wikipedia.org/wiki/Disciple_(Christianity)" TargetMode="External"/><Relationship Id="rId6" Type="http://schemas.openxmlformats.org/officeDocument/2006/relationships/hyperlink" Target="https://www.britannica.com/biography/Jehoiachin" TargetMode="External"/><Relationship Id="rId5" Type="http://schemas.openxmlformats.org/officeDocument/2006/relationships/hyperlink" Target="https://en.wikipedia.org/wiki/Gospel_of_John" TargetMode="External"/><Relationship Id="rId10" Type="http://schemas.openxmlformats.org/officeDocument/2006/relationships/hyperlink" Target="https://www.britannica.com/topic/Temple-of-Jerusalem" TargetMode="External"/><Relationship Id="rId4" Type="http://schemas.openxmlformats.org/officeDocument/2006/relationships/hyperlink" Target="https://en.wikipedia.org/wiki/Synoptic_Gospels" TargetMode="External"/><Relationship Id="rId9" Type="http://schemas.openxmlformats.org/officeDocument/2006/relationships/hyperlink" Target="https://www.britannica.com/biography/Nebuchadnezzar-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3BC7-AF06-4578-BCD8-95DB4FFE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17</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Pharisees and Unclean hands</vt:lpstr>
    </vt:vector>
  </TitlesOfParts>
  <Company>Spot On Enterprises Pty Ltd</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Pharisees and Unclean hands</dc:title>
  <dc:subject>Ceremony not hygene</dc:subject>
  <dc:creator>David Warner</dc:creator>
  <cp:keywords/>
  <cp:lastModifiedBy>David</cp:lastModifiedBy>
  <cp:revision>5</cp:revision>
  <cp:lastPrinted>2021-08-02T07:09:00Z</cp:lastPrinted>
  <dcterms:created xsi:type="dcterms:W3CDTF">2021-08-17T12:17:00Z</dcterms:created>
  <dcterms:modified xsi:type="dcterms:W3CDTF">2021-08-28T01:30:00Z</dcterms:modified>
  <cp:category>Mark 07.1-8, 14-23</cp:category>
</cp:coreProperties>
</file>